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50F02" w14:textId="77777777" w:rsidR="00D75811" w:rsidRPr="00ED4729" w:rsidRDefault="00082C48" w:rsidP="00ED4729">
      <w:pPr>
        <w:spacing w:after="0" w:line="276" w:lineRule="auto"/>
        <w:jc w:val="center"/>
        <w:rPr>
          <w:rFonts w:ascii="Times New Roman" w:hAnsi="Times New Roman" w:cs="Times New Roman"/>
          <w:b/>
          <w:bCs/>
        </w:rPr>
      </w:pPr>
      <w:bookmarkStart w:id="0" w:name="_GoBack"/>
      <w:bookmarkEnd w:id="0"/>
      <w:r w:rsidRPr="5F7D2E8F">
        <w:rPr>
          <w:rFonts w:ascii="Times New Roman" w:hAnsi="Times New Roman" w:cs="Times New Roman"/>
          <w:b/>
          <w:bCs/>
        </w:rPr>
        <w:t>KÚPNA ZMLUVA</w:t>
      </w:r>
      <w:r w:rsidR="00D75811" w:rsidRPr="5F7D2E8F">
        <w:rPr>
          <w:rFonts w:ascii="Times New Roman" w:hAnsi="Times New Roman" w:cs="Times New Roman"/>
          <w:b/>
          <w:bCs/>
        </w:rPr>
        <w:t xml:space="preserve">  </w:t>
      </w:r>
    </w:p>
    <w:p w14:paraId="12F257A2" w14:textId="1E068410" w:rsidR="00082C48" w:rsidRPr="00ED4729" w:rsidRDefault="00082C48" w:rsidP="00ED4729">
      <w:pPr>
        <w:spacing w:after="0" w:line="276" w:lineRule="auto"/>
        <w:jc w:val="center"/>
        <w:rPr>
          <w:rFonts w:ascii="Times New Roman" w:hAnsi="Times New Roman" w:cs="Times New Roman"/>
          <w:b/>
          <w:bCs/>
        </w:rPr>
      </w:pPr>
      <w:r w:rsidRPr="00ED4729">
        <w:rPr>
          <w:rFonts w:ascii="Times New Roman" w:hAnsi="Times New Roman" w:cs="Times New Roman"/>
          <w:b/>
          <w:bCs/>
        </w:rPr>
        <w:t xml:space="preserve">A </w:t>
      </w:r>
    </w:p>
    <w:p w14:paraId="2AAC4C17" w14:textId="77777777" w:rsidR="00082C48" w:rsidRPr="00ED4729" w:rsidRDefault="00082C48" w:rsidP="00ED4729">
      <w:pPr>
        <w:spacing w:after="120" w:line="276" w:lineRule="auto"/>
        <w:jc w:val="center"/>
        <w:rPr>
          <w:rFonts w:ascii="Times New Roman" w:hAnsi="Times New Roman" w:cs="Times New Roman"/>
          <w:b/>
          <w:bCs/>
        </w:rPr>
      </w:pPr>
      <w:r w:rsidRPr="00ED4729">
        <w:rPr>
          <w:rFonts w:ascii="Times New Roman" w:hAnsi="Times New Roman" w:cs="Times New Roman"/>
          <w:b/>
          <w:bCs/>
        </w:rPr>
        <w:t xml:space="preserve">LICENČNÁ ZMLUVA </w:t>
      </w:r>
    </w:p>
    <w:p w14:paraId="2AE20D62" w14:textId="6B89051F" w:rsidR="00ED4729" w:rsidRDefault="00082C48" w:rsidP="00ED4729">
      <w:pPr>
        <w:spacing w:after="0" w:line="240" w:lineRule="auto"/>
        <w:jc w:val="center"/>
        <w:rPr>
          <w:rFonts w:ascii="Times New Roman" w:hAnsi="Times New Roman" w:cs="Times New Roman"/>
        </w:rPr>
      </w:pPr>
      <w:r w:rsidRPr="00D75811">
        <w:rPr>
          <w:rFonts w:ascii="Times New Roman" w:hAnsi="Times New Roman" w:cs="Times New Roman"/>
        </w:rPr>
        <w:t>uzatvorená podľa ust</w:t>
      </w:r>
      <w:r w:rsidR="00ED4729">
        <w:rPr>
          <w:rFonts w:ascii="Times New Roman" w:hAnsi="Times New Roman" w:cs="Times New Roman"/>
        </w:rPr>
        <w:t>anovení</w:t>
      </w:r>
      <w:r w:rsidRPr="00D75811">
        <w:rPr>
          <w:rFonts w:ascii="Times New Roman" w:hAnsi="Times New Roman" w:cs="Times New Roman"/>
        </w:rPr>
        <w:t xml:space="preserve"> § 409 a </w:t>
      </w:r>
      <w:proofErr w:type="spellStart"/>
      <w:r w:rsidRPr="00D75811">
        <w:rPr>
          <w:rFonts w:ascii="Times New Roman" w:hAnsi="Times New Roman" w:cs="Times New Roman"/>
        </w:rPr>
        <w:t>nasl</w:t>
      </w:r>
      <w:proofErr w:type="spellEnd"/>
      <w:r w:rsidRPr="00D75811">
        <w:rPr>
          <w:rFonts w:ascii="Times New Roman" w:hAnsi="Times New Roman" w:cs="Times New Roman"/>
        </w:rPr>
        <w:t>. a § 269 ods. 2 zákona č. 513/1991 Zb. Obchodn</w:t>
      </w:r>
      <w:r w:rsidR="00ED4729">
        <w:rPr>
          <w:rFonts w:ascii="Times New Roman" w:hAnsi="Times New Roman" w:cs="Times New Roman"/>
        </w:rPr>
        <w:t xml:space="preserve">ého </w:t>
      </w:r>
      <w:r w:rsidRPr="00D75811">
        <w:rPr>
          <w:rFonts w:ascii="Times New Roman" w:hAnsi="Times New Roman" w:cs="Times New Roman"/>
        </w:rPr>
        <w:t>zákonník</w:t>
      </w:r>
      <w:r w:rsidR="00ED4729">
        <w:rPr>
          <w:rFonts w:ascii="Times New Roman" w:hAnsi="Times New Roman" w:cs="Times New Roman"/>
        </w:rPr>
        <w:t>a</w:t>
      </w:r>
      <w:r w:rsidRPr="00D75811">
        <w:rPr>
          <w:rFonts w:ascii="Times New Roman" w:hAnsi="Times New Roman" w:cs="Times New Roman"/>
        </w:rPr>
        <w:t xml:space="preserve"> v znení neskorších predpisov (ďalej len „</w:t>
      </w:r>
      <w:r w:rsidRPr="00ED4729">
        <w:rPr>
          <w:rFonts w:ascii="Times New Roman" w:hAnsi="Times New Roman" w:cs="Times New Roman"/>
          <w:b/>
          <w:bCs/>
        </w:rPr>
        <w:t>Obchodný zákonník</w:t>
      </w:r>
      <w:r w:rsidRPr="00D75811">
        <w:rPr>
          <w:rFonts w:ascii="Times New Roman" w:hAnsi="Times New Roman" w:cs="Times New Roman"/>
        </w:rPr>
        <w:t xml:space="preserve">“) a § 65 a </w:t>
      </w:r>
      <w:proofErr w:type="spellStart"/>
      <w:r w:rsidRPr="00D75811">
        <w:rPr>
          <w:rFonts w:ascii="Times New Roman" w:hAnsi="Times New Roman" w:cs="Times New Roman"/>
        </w:rPr>
        <w:t>nasl</w:t>
      </w:r>
      <w:proofErr w:type="spellEnd"/>
      <w:r w:rsidRPr="00D75811">
        <w:rPr>
          <w:rFonts w:ascii="Times New Roman" w:hAnsi="Times New Roman" w:cs="Times New Roman"/>
        </w:rPr>
        <w:t>.</w:t>
      </w:r>
      <w:r w:rsidR="00ED4729">
        <w:rPr>
          <w:rFonts w:ascii="Times New Roman" w:hAnsi="Times New Roman" w:cs="Times New Roman"/>
        </w:rPr>
        <w:t xml:space="preserve"> </w:t>
      </w:r>
      <w:r w:rsidRPr="00D75811">
        <w:rPr>
          <w:rFonts w:ascii="Times New Roman" w:hAnsi="Times New Roman" w:cs="Times New Roman"/>
        </w:rPr>
        <w:t>zákona č. 185/2015 Z. z. Autorský zákon v znení neskorších predpisov (ďalej len „</w:t>
      </w:r>
      <w:r w:rsidRPr="00ED4729">
        <w:rPr>
          <w:rFonts w:ascii="Times New Roman" w:hAnsi="Times New Roman" w:cs="Times New Roman"/>
          <w:b/>
          <w:bCs/>
        </w:rPr>
        <w:t>Autorský zákon</w:t>
      </w:r>
      <w:r w:rsidRPr="00D75811">
        <w:rPr>
          <w:rFonts w:ascii="Times New Roman" w:hAnsi="Times New Roman" w:cs="Times New Roman"/>
        </w:rPr>
        <w:t xml:space="preserve">“) </w:t>
      </w:r>
    </w:p>
    <w:p w14:paraId="5EB0A2FB" w14:textId="0DBA0C6F" w:rsidR="00ED4729" w:rsidRDefault="00082C48" w:rsidP="00ED4729">
      <w:pPr>
        <w:jc w:val="center"/>
        <w:rPr>
          <w:rFonts w:ascii="Times New Roman" w:hAnsi="Times New Roman" w:cs="Times New Roman"/>
        </w:rPr>
      </w:pPr>
      <w:r w:rsidRPr="00D75811">
        <w:rPr>
          <w:rFonts w:ascii="Times New Roman" w:hAnsi="Times New Roman" w:cs="Times New Roman"/>
        </w:rPr>
        <w:t>(ďalej len „</w:t>
      </w:r>
      <w:r w:rsidRPr="00ED4729">
        <w:rPr>
          <w:rFonts w:ascii="Times New Roman" w:hAnsi="Times New Roman" w:cs="Times New Roman"/>
          <w:b/>
          <w:bCs/>
        </w:rPr>
        <w:t>zmluva</w:t>
      </w:r>
      <w:r w:rsidRPr="00D75811">
        <w:rPr>
          <w:rFonts w:ascii="Times New Roman" w:hAnsi="Times New Roman" w:cs="Times New Roman"/>
        </w:rPr>
        <w:t>“)</w:t>
      </w:r>
    </w:p>
    <w:p w14:paraId="18DD55C7" w14:textId="110BD369" w:rsidR="00ED4729" w:rsidRPr="00ED4729" w:rsidRDefault="00ED4729" w:rsidP="00E54265">
      <w:pPr>
        <w:jc w:val="center"/>
        <w:rPr>
          <w:rFonts w:ascii="Times New Roman" w:hAnsi="Times New Roman" w:cs="Times New Roman"/>
          <w:b/>
          <w:bCs/>
        </w:rPr>
      </w:pPr>
      <w:r w:rsidRPr="00ED4729">
        <w:rPr>
          <w:rFonts w:ascii="Times New Roman" w:hAnsi="Times New Roman" w:cs="Times New Roman"/>
          <w:b/>
          <w:bCs/>
        </w:rPr>
        <w:t>Zmluvné strany</w:t>
      </w:r>
    </w:p>
    <w:tbl>
      <w:tblPr>
        <w:tblW w:w="907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119"/>
        <w:gridCol w:w="5953"/>
      </w:tblGrid>
      <w:tr w:rsidR="00D75811" w:rsidRPr="00D75811" w14:paraId="7D0B3199" w14:textId="77777777" w:rsidTr="00ED4729">
        <w:trPr>
          <w:trHeight w:val="300"/>
        </w:trPr>
        <w:tc>
          <w:tcPr>
            <w:tcW w:w="3119" w:type="dxa"/>
            <w:tcBorders>
              <w:top w:val="nil"/>
              <w:left w:val="nil"/>
              <w:bottom w:val="nil"/>
              <w:right w:val="nil"/>
            </w:tcBorders>
            <w:hideMark/>
          </w:tcPr>
          <w:p w14:paraId="62F75C8D" w14:textId="71EC59DF"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Pr>
                <w:rFonts w:ascii="Times New Roman" w:eastAsia="Times New Roman" w:hAnsi="Times New Roman" w:cs="Times New Roman"/>
                <w:b/>
                <w:bCs/>
                <w:kern w:val="0"/>
                <w:lang w:eastAsia="sk-SK"/>
                <w14:ligatures w14:val="none"/>
              </w:rPr>
              <w:t>Nadobúdateľ</w:t>
            </w:r>
            <w:r w:rsidRPr="00D75811">
              <w:rPr>
                <w:rFonts w:ascii="Times New Roman" w:eastAsia="Times New Roman" w:hAnsi="Times New Roman" w:cs="Times New Roman"/>
                <w:b/>
                <w:bCs/>
                <w:kern w:val="0"/>
                <w:lang w:eastAsia="sk-SK"/>
                <w14:ligatures w14:val="none"/>
              </w:rPr>
              <w:t>:</w:t>
            </w:r>
            <w:r w:rsidRPr="00D75811">
              <w:rPr>
                <w:rFonts w:ascii="Times New Roman" w:eastAsia="Times New Roman" w:hAnsi="Times New Roman" w:cs="Times New Roman"/>
                <w:kern w:val="0"/>
                <w:lang w:eastAsia="sk-SK"/>
                <w14:ligatures w14:val="none"/>
              </w:rPr>
              <w:t> </w:t>
            </w:r>
          </w:p>
        </w:tc>
        <w:tc>
          <w:tcPr>
            <w:tcW w:w="5953" w:type="dxa"/>
            <w:tcBorders>
              <w:top w:val="nil"/>
              <w:left w:val="nil"/>
              <w:bottom w:val="nil"/>
              <w:right w:val="nil"/>
            </w:tcBorders>
            <w:hideMark/>
          </w:tcPr>
          <w:p w14:paraId="46A68362"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 </w:t>
            </w:r>
          </w:p>
        </w:tc>
      </w:tr>
      <w:tr w:rsidR="00D75811" w:rsidRPr="00D75811" w14:paraId="7526C41C" w14:textId="77777777" w:rsidTr="00ED4729">
        <w:trPr>
          <w:trHeight w:val="300"/>
        </w:trPr>
        <w:tc>
          <w:tcPr>
            <w:tcW w:w="3119" w:type="dxa"/>
            <w:tcBorders>
              <w:top w:val="nil"/>
              <w:left w:val="nil"/>
              <w:bottom w:val="nil"/>
              <w:right w:val="nil"/>
            </w:tcBorders>
            <w:hideMark/>
          </w:tcPr>
          <w:p w14:paraId="317AA31C"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Názov:                                                             </w:t>
            </w:r>
          </w:p>
        </w:tc>
        <w:tc>
          <w:tcPr>
            <w:tcW w:w="5953" w:type="dxa"/>
            <w:tcBorders>
              <w:top w:val="nil"/>
              <w:left w:val="nil"/>
              <w:bottom w:val="nil"/>
              <w:right w:val="nil"/>
            </w:tcBorders>
            <w:hideMark/>
          </w:tcPr>
          <w:p w14:paraId="48D02BA2"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b/>
                <w:bCs/>
                <w:kern w:val="0"/>
                <w:lang w:eastAsia="sk-SK"/>
                <w14:ligatures w14:val="none"/>
              </w:rPr>
              <w:t>Slovenská republika v zastúpení Ministerstva vnútra Slovenskej republiky</w:t>
            </w:r>
            <w:r w:rsidRPr="00D75811">
              <w:rPr>
                <w:rFonts w:ascii="Times New Roman" w:eastAsia="Times New Roman" w:hAnsi="Times New Roman" w:cs="Times New Roman"/>
                <w:kern w:val="0"/>
                <w:lang w:eastAsia="sk-SK"/>
                <w14:ligatures w14:val="none"/>
              </w:rPr>
              <w:t> </w:t>
            </w:r>
          </w:p>
        </w:tc>
      </w:tr>
      <w:tr w:rsidR="00D75811" w:rsidRPr="00D75811" w14:paraId="732D9DF7" w14:textId="77777777" w:rsidTr="00ED4729">
        <w:trPr>
          <w:trHeight w:val="300"/>
        </w:trPr>
        <w:tc>
          <w:tcPr>
            <w:tcW w:w="3119" w:type="dxa"/>
            <w:tcBorders>
              <w:top w:val="nil"/>
              <w:left w:val="nil"/>
              <w:bottom w:val="nil"/>
              <w:right w:val="nil"/>
            </w:tcBorders>
            <w:hideMark/>
          </w:tcPr>
          <w:p w14:paraId="6B3E5357"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Sídlo: </w:t>
            </w:r>
          </w:p>
        </w:tc>
        <w:tc>
          <w:tcPr>
            <w:tcW w:w="5953" w:type="dxa"/>
            <w:tcBorders>
              <w:top w:val="nil"/>
              <w:left w:val="nil"/>
              <w:bottom w:val="nil"/>
              <w:right w:val="nil"/>
            </w:tcBorders>
            <w:hideMark/>
          </w:tcPr>
          <w:p w14:paraId="51102378"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Pribinova 2, 812 72 Bratislava, Slovenská republika </w:t>
            </w:r>
          </w:p>
        </w:tc>
      </w:tr>
      <w:tr w:rsidR="00D75811" w:rsidRPr="00D75811" w14:paraId="23060138" w14:textId="77777777" w:rsidTr="00ED4729">
        <w:trPr>
          <w:trHeight w:val="300"/>
        </w:trPr>
        <w:tc>
          <w:tcPr>
            <w:tcW w:w="3119" w:type="dxa"/>
            <w:tcBorders>
              <w:top w:val="nil"/>
              <w:left w:val="nil"/>
              <w:bottom w:val="nil"/>
              <w:right w:val="nil"/>
            </w:tcBorders>
            <w:hideMark/>
          </w:tcPr>
          <w:p w14:paraId="3811F1BC" w14:textId="46F558C4"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Zastúpený:                                  </w:t>
            </w:r>
          </w:p>
        </w:tc>
        <w:tc>
          <w:tcPr>
            <w:tcW w:w="5953" w:type="dxa"/>
            <w:tcBorders>
              <w:top w:val="nil"/>
              <w:left w:val="nil"/>
              <w:bottom w:val="nil"/>
              <w:right w:val="nil"/>
            </w:tcBorders>
            <w:hideMark/>
          </w:tcPr>
          <w:p w14:paraId="23738D72" w14:textId="21BB2BCE" w:rsidR="00D75811" w:rsidRPr="00ED4729" w:rsidRDefault="00D75811" w:rsidP="00D75811">
            <w:pPr>
              <w:spacing w:after="0" w:line="240" w:lineRule="auto"/>
              <w:jc w:val="both"/>
              <w:textAlignment w:val="baseline"/>
              <w:rPr>
                <w:rFonts w:ascii="Times New Roman" w:eastAsia="Times New Roman" w:hAnsi="Times New Roman" w:cs="Times New Roman"/>
                <w:kern w:val="0"/>
                <w:highlight w:val="yellow"/>
                <w:lang w:eastAsia="sk-SK"/>
                <w14:ligatures w14:val="none"/>
              </w:rPr>
            </w:pPr>
            <w:r w:rsidRPr="00ED4729">
              <w:rPr>
                <w:rFonts w:ascii="Times New Roman" w:eastAsia="Times New Roman" w:hAnsi="Times New Roman" w:cs="Times New Roman"/>
                <w:kern w:val="0"/>
                <w:highlight w:val="yellow"/>
                <w:lang w:eastAsia="sk-SK"/>
                <w14:ligatures w14:val="none"/>
              </w:rPr>
              <w:t>[●]</w:t>
            </w:r>
          </w:p>
        </w:tc>
      </w:tr>
      <w:tr w:rsidR="00D75811" w:rsidRPr="00D75811" w14:paraId="5802933A" w14:textId="77777777" w:rsidTr="00ED4729">
        <w:trPr>
          <w:trHeight w:val="300"/>
        </w:trPr>
        <w:tc>
          <w:tcPr>
            <w:tcW w:w="3119" w:type="dxa"/>
            <w:tcBorders>
              <w:top w:val="nil"/>
              <w:left w:val="nil"/>
              <w:bottom w:val="nil"/>
              <w:right w:val="nil"/>
            </w:tcBorders>
            <w:hideMark/>
          </w:tcPr>
          <w:p w14:paraId="38697AAA"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IČO: </w:t>
            </w:r>
          </w:p>
        </w:tc>
        <w:tc>
          <w:tcPr>
            <w:tcW w:w="5953" w:type="dxa"/>
            <w:tcBorders>
              <w:top w:val="nil"/>
              <w:left w:val="nil"/>
              <w:bottom w:val="nil"/>
              <w:right w:val="nil"/>
            </w:tcBorders>
            <w:hideMark/>
          </w:tcPr>
          <w:p w14:paraId="4193A3E0"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00 151 866 </w:t>
            </w:r>
          </w:p>
        </w:tc>
      </w:tr>
      <w:tr w:rsidR="00D75811" w:rsidRPr="00D75811" w14:paraId="50ABB632" w14:textId="77777777" w:rsidTr="00ED4729">
        <w:trPr>
          <w:trHeight w:val="300"/>
        </w:trPr>
        <w:tc>
          <w:tcPr>
            <w:tcW w:w="3119" w:type="dxa"/>
            <w:tcBorders>
              <w:top w:val="nil"/>
              <w:left w:val="nil"/>
              <w:bottom w:val="nil"/>
              <w:right w:val="nil"/>
            </w:tcBorders>
            <w:hideMark/>
          </w:tcPr>
          <w:p w14:paraId="75D70384"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DIČ: </w:t>
            </w:r>
          </w:p>
        </w:tc>
        <w:tc>
          <w:tcPr>
            <w:tcW w:w="5953" w:type="dxa"/>
            <w:tcBorders>
              <w:top w:val="nil"/>
              <w:left w:val="nil"/>
              <w:bottom w:val="nil"/>
              <w:right w:val="nil"/>
            </w:tcBorders>
            <w:hideMark/>
          </w:tcPr>
          <w:p w14:paraId="54AECAED"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color w:val="000000"/>
                <w:kern w:val="0"/>
                <w:lang w:eastAsia="sk-SK"/>
                <w14:ligatures w14:val="none"/>
              </w:rPr>
              <w:t>2020571520 </w:t>
            </w:r>
          </w:p>
        </w:tc>
      </w:tr>
      <w:tr w:rsidR="00D75811" w:rsidRPr="00D75811" w14:paraId="424C2C17" w14:textId="77777777" w:rsidTr="00ED4729">
        <w:trPr>
          <w:trHeight w:val="300"/>
        </w:trPr>
        <w:tc>
          <w:tcPr>
            <w:tcW w:w="3119" w:type="dxa"/>
            <w:tcBorders>
              <w:top w:val="nil"/>
              <w:left w:val="nil"/>
              <w:bottom w:val="nil"/>
              <w:right w:val="nil"/>
            </w:tcBorders>
            <w:hideMark/>
          </w:tcPr>
          <w:p w14:paraId="66797CAB"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IČ DPH: </w:t>
            </w:r>
          </w:p>
          <w:p w14:paraId="5DB0AA86"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 </w:t>
            </w:r>
          </w:p>
          <w:p w14:paraId="2F1833AB" w14:textId="7DA1D6C0"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Bankové spojenie: </w:t>
            </w:r>
          </w:p>
        </w:tc>
        <w:tc>
          <w:tcPr>
            <w:tcW w:w="5953" w:type="dxa"/>
            <w:tcBorders>
              <w:top w:val="nil"/>
              <w:left w:val="nil"/>
              <w:bottom w:val="nil"/>
              <w:right w:val="nil"/>
            </w:tcBorders>
            <w:hideMark/>
          </w:tcPr>
          <w:p w14:paraId="4E82EC5B" w14:textId="77777777" w:rsidR="00D75811" w:rsidRPr="00D75811" w:rsidRDefault="00D75811" w:rsidP="00ED4729">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SK2020571520 (registrácia podľa § 7 zákona č. 222/2004 Z. z. o dani z pridanej hodnoty v znení neskorších predpisov) </w:t>
            </w:r>
          </w:p>
          <w:p w14:paraId="0FB2329B"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Štátna pokladnica </w:t>
            </w:r>
          </w:p>
        </w:tc>
      </w:tr>
      <w:tr w:rsidR="00D75811" w:rsidRPr="00D75811" w14:paraId="18B2A17A" w14:textId="77777777" w:rsidTr="00ED4729">
        <w:trPr>
          <w:trHeight w:val="300"/>
        </w:trPr>
        <w:tc>
          <w:tcPr>
            <w:tcW w:w="3119" w:type="dxa"/>
            <w:tcBorders>
              <w:top w:val="nil"/>
              <w:left w:val="nil"/>
              <w:bottom w:val="nil"/>
              <w:right w:val="nil"/>
            </w:tcBorders>
            <w:hideMark/>
          </w:tcPr>
          <w:p w14:paraId="7F4448A4"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Číslo účtu: </w:t>
            </w:r>
          </w:p>
        </w:tc>
        <w:tc>
          <w:tcPr>
            <w:tcW w:w="5953" w:type="dxa"/>
            <w:tcBorders>
              <w:top w:val="nil"/>
              <w:left w:val="nil"/>
              <w:bottom w:val="nil"/>
              <w:right w:val="nil"/>
            </w:tcBorders>
            <w:hideMark/>
          </w:tcPr>
          <w:p w14:paraId="79A3B70F"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SK78 8180 0000 0070 0018 0023 </w:t>
            </w:r>
          </w:p>
        </w:tc>
      </w:tr>
      <w:tr w:rsidR="00D75811" w:rsidRPr="00D75811" w14:paraId="393F7EA0" w14:textId="77777777" w:rsidTr="00ED4729">
        <w:trPr>
          <w:trHeight w:val="300"/>
        </w:trPr>
        <w:tc>
          <w:tcPr>
            <w:tcW w:w="3119" w:type="dxa"/>
            <w:tcBorders>
              <w:top w:val="nil"/>
              <w:left w:val="nil"/>
              <w:bottom w:val="nil"/>
              <w:right w:val="nil"/>
            </w:tcBorders>
            <w:hideMark/>
          </w:tcPr>
          <w:p w14:paraId="17E995DF"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BIC/SWIFT kód:    </w:t>
            </w:r>
          </w:p>
        </w:tc>
        <w:tc>
          <w:tcPr>
            <w:tcW w:w="5953" w:type="dxa"/>
            <w:tcBorders>
              <w:top w:val="nil"/>
              <w:left w:val="nil"/>
              <w:bottom w:val="nil"/>
              <w:right w:val="nil"/>
            </w:tcBorders>
            <w:hideMark/>
          </w:tcPr>
          <w:p w14:paraId="7727499A"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SPSRSKBA </w:t>
            </w:r>
          </w:p>
        </w:tc>
      </w:tr>
      <w:tr w:rsidR="00D75811" w:rsidRPr="00D75811" w14:paraId="05226B75" w14:textId="77777777" w:rsidTr="00ED4729">
        <w:trPr>
          <w:trHeight w:val="300"/>
        </w:trPr>
        <w:tc>
          <w:tcPr>
            <w:tcW w:w="3119" w:type="dxa"/>
            <w:tcBorders>
              <w:top w:val="nil"/>
              <w:left w:val="nil"/>
              <w:bottom w:val="nil"/>
              <w:right w:val="nil"/>
            </w:tcBorders>
            <w:hideMark/>
          </w:tcPr>
          <w:p w14:paraId="53E98655"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Webové sídlo (URL): </w:t>
            </w:r>
          </w:p>
        </w:tc>
        <w:tc>
          <w:tcPr>
            <w:tcW w:w="5953" w:type="dxa"/>
            <w:tcBorders>
              <w:top w:val="nil"/>
              <w:left w:val="nil"/>
              <w:bottom w:val="nil"/>
              <w:right w:val="nil"/>
            </w:tcBorders>
            <w:hideMark/>
          </w:tcPr>
          <w:p w14:paraId="40D34C49"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http://www.minv.sk/ </w:t>
            </w:r>
          </w:p>
        </w:tc>
      </w:tr>
      <w:tr w:rsidR="00D75811" w:rsidRPr="00D75811" w14:paraId="3D82E5B9" w14:textId="77777777" w:rsidTr="00ED4729">
        <w:trPr>
          <w:trHeight w:val="300"/>
        </w:trPr>
        <w:tc>
          <w:tcPr>
            <w:tcW w:w="3119" w:type="dxa"/>
            <w:tcBorders>
              <w:top w:val="nil"/>
              <w:left w:val="nil"/>
              <w:bottom w:val="nil"/>
              <w:right w:val="nil"/>
            </w:tcBorders>
            <w:hideMark/>
          </w:tcPr>
          <w:p w14:paraId="1481204D"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Kontaktná/oprávnená osoba: </w:t>
            </w:r>
          </w:p>
          <w:p w14:paraId="38C0F7AD"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Tel. kontakt: </w:t>
            </w:r>
          </w:p>
          <w:p w14:paraId="5DEA692F"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E-mail: </w:t>
            </w:r>
          </w:p>
        </w:tc>
        <w:tc>
          <w:tcPr>
            <w:tcW w:w="5953" w:type="dxa"/>
            <w:tcBorders>
              <w:top w:val="nil"/>
              <w:left w:val="nil"/>
              <w:bottom w:val="nil"/>
              <w:right w:val="nil"/>
            </w:tcBorders>
            <w:hideMark/>
          </w:tcPr>
          <w:p w14:paraId="04D218E7"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w:t>
            </w:r>
          </w:p>
          <w:p w14:paraId="0B120DD1"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w:t>
            </w:r>
          </w:p>
          <w:p w14:paraId="4EA8D1BC"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w:t>
            </w:r>
          </w:p>
        </w:tc>
      </w:tr>
      <w:tr w:rsidR="00D75811" w:rsidRPr="00D75811" w14:paraId="132C3EFE" w14:textId="77777777" w:rsidTr="00ED4729">
        <w:trPr>
          <w:trHeight w:val="300"/>
        </w:trPr>
        <w:tc>
          <w:tcPr>
            <w:tcW w:w="3119" w:type="dxa"/>
            <w:tcBorders>
              <w:top w:val="nil"/>
              <w:left w:val="nil"/>
              <w:bottom w:val="nil"/>
              <w:right w:val="nil"/>
            </w:tcBorders>
            <w:hideMark/>
          </w:tcPr>
          <w:p w14:paraId="61B3CE89" w14:textId="52BA1FBE"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(ďalej len „</w:t>
            </w:r>
            <w:r w:rsidRPr="00ED4729">
              <w:rPr>
                <w:rFonts w:ascii="Times New Roman" w:eastAsia="Times New Roman" w:hAnsi="Times New Roman" w:cs="Times New Roman"/>
                <w:b/>
                <w:bCs/>
                <w:kern w:val="0"/>
                <w:lang w:eastAsia="sk-SK"/>
                <w14:ligatures w14:val="none"/>
              </w:rPr>
              <w:t>nadobúdateľ</w:t>
            </w:r>
            <w:r w:rsidRPr="00D75811">
              <w:rPr>
                <w:rFonts w:ascii="Times New Roman" w:eastAsia="Times New Roman" w:hAnsi="Times New Roman" w:cs="Times New Roman"/>
                <w:kern w:val="0"/>
                <w:lang w:eastAsia="sk-SK"/>
                <w14:ligatures w14:val="none"/>
              </w:rPr>
              <w:t>“) </w:t>
            </w:r>
          </w:p>
        </w:tc>
        <w:tc>
          <w:tcPr>
            <w:tcW w:w="5953" w:type="dxa"/>
            <w:tcBorders>
              <w:top w:val="nil"/>
              <w:left w:val="nil"/>
              <w:bottom w:val="nil"/>
              <w:right w:val="nil"/>
            </w:tcBorders>
            <w:hideMark/>
          </w:tcPr>
          <w:p w14:paraId="4A073FED"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 </w:t>
            </w:r>
          </w:p>
        </w:tc>
      </w:tr>
    </w:tbl>
    <w:p w14:paraId="23794C39" w14:textId="77777777" w:rsidR="00D75811" w:rsidRPr="00D75811" w:rsidRDefault="00D75811" w:rsidP="00D75811">
      <w:pPr>
        <w:spacing w:after="0" w:line="240" w:lineRule="auto"/>
        <w:textAlignment w:val="baseline"/>
        <w:rPr>
          <w:rFonts w:ascii="Segoe UI" w:eastAsia="Times New Roman" w:hAnsi="Segoe UI" w:cs="Segoe UI"/>
          <w:kern w:val="0"/>
          <w:sz w:val="18"/>
          <w:szCs w:val="18"/>
          <w:lang w:eastAsia="sk-SK"/>
          <w14:ligatures w14:val="none"/>
        </w:rPr>
      </w:pPr>
      <w:r w:rsidRPr="00D75811">
        <w:rPr>
          <w:rFonts w:ascii="Times New Roman" w:eastAsia="Times New Roman" w:hAnsi="Times New Roman" w:cs="Times New Roman"/>
          <w:kern w:val="0"/>
          <w:lang w:eastAsia="sk-SK"/>
          <w14:ligatures w14:val="none"/>
        </w:rPr>
        <w:t> </w:t>
      </w:r>
    </w:p>
    <w:p w14:paraId="7F6DF827" w14:textId="552EFAFF" w:rsidR="00D75811" w:rsidRPr="00D75811" w:rsidRDefault="00D75811" w:rsidP="00D75811">
      <w:pPr>
        <w:spacing w:after="0" w:line="240" w:lineRule="auto"/>
        <w:textAlignment w:val="baseline"/>
        <w:rPr>
          <w:rFonts w:ascii="Segoe UI" w:eastAsia="Times New Roman" w:hAnsi="Segoe UI" w:cs="Segoe UI"/>
          <w:kern w:val="0"/>
          <w:sz w:val="18"/>
          <w:szCs w:val="18"/>
          <w:lang w:eastAsia="sk-SK"/>
          <w14:ligatures w14:val="none"/>
        </w:rPr>
      </w:pPr>
      <w:r w:rsidRPr="00D75811">
        <w:rPr>
          <w:rFonts w:ascii="Times New Roman" w:eastAsia="Times New Roman" w:hAnsi="Times New Roman" w:cs="Times New Roman"/>
          <w:kern w:val="0"/>
          <w:lang w:eastAsia="sk-SK"/>
          <w14:ligatures w14:val="none"/>
        </w:rPr>
        <w:t>a </w:t>
      </w:r>
    </w:p>
    <w:p w14:paraId="38D5DB04" w14:textId="77777777" w:rsidR="00D75811" w:rsidRPr="00D75811" w:rsidRDefault="00D75811" w:rsidP="00D75811">
      <w:pPr>
        <w:spacing w:after="0" w:line="240" w:lineRule="auto"/>
        <w:textAlignment w:val="baseline"/>
        <w:rPr>
          <w:rFonts w:ascii="Segoe UI" w:eastAsia="Times New Roman" w:hAnsi="Segoe UI" w:cs="Segoe UI"/>
          <w:kern w:val="0"/>
          <w:sz w:val="18"/>
          <w:szCs w:val="18"/>
          <w:lang w:eastAsia="sk-SK"/>
          <w14:ligatures w14:val="none"/>
        </w:rPr>
      </w:pPr>
      <w:r w:rsidRPr="00D75811">
        <w:rPr>
          <w:rFonts w:ascii="Times New Roman" w:eastAsia="Times New Roman" w:hAnsi="Times New Roman" w:cs="Times New Roman"/>
          <w:kern w:val="0"/>
          <w:lang w:eastAsia="sk-SK"/>
          <w14:ligatures w14:val="none"/>
        </w:rPr>
        <w:t> </w:t>
      </w:r>
    </w:p>
    <w:tbl>
      <w:tblPr>
        <w:tblW w:w="921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119"/>
        <w:gridCol w:w="6095"/>
      </w:tblGrid>
      <w:tr w:rsidR="00D75811" w:rsidRPr="00D75811" w14:paraId="5909AF99" w14:textId="77777777" w:rsidTr="00ED4729">
        <w:trPr>
          <w:trHeight w:val="300"/>
        </w:trPr>
        <w:tc>
          <w:tcPr>
            <w:tcW w:w="3119" w:type="dxa"/>
            <w:tcBorders>
              <w:top w:val="nil"/>
              <w:left w:val="nil"/>
              <w:bottom w:val="nil"/>
              <w:right w:val="nil"/>
            </w:tcBorders>
            <w:hideMark/>
          </w:tcPr>
          <w:p w14:paraId="7F400330" w14:textId="184176BF" w:rsidR="00D75811" w:rsidRPr="00D75811" w:rsidRDefault="009738CA" w:rsidP="00D75811">
            <w:pPr>
              <w:spacing w:after="0" w:line="240" w:lineRule="auto"/>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b/>
                <w:bCs/>
                <w:kern w:val="0"/>
                <w:lang w:eastAsia="sk-SK"/>
                <w14:ligatures w14:val="none"/>
              </w:rPr>
              <w:t>P</w:t>
            </w:r>
            <w:r>
              <w:rPr>
                <w:rFonts w:ascii="Times New Roman" w:eastAsia="Times New Roman" w:hAnsi="Times New Roman" w:cs="Times New Roman"/>
                <w:b/>
                <w:bCs/>
                <w:kern w:val="0"/>
                <w:lang w:eastAsia="sk-SK"/>
                <w14:ligatures w14:val="none"/>
              </w:rPr>
              <w:t>oskytovateľ</w:t>
            </w:r>
            <w:r w:rsidR="00D75811" w:rsidRPr="00D75811">
              <w:rPr>
                <w:rFonts w:ascii="Times New Roman" w:eastAsia="Times New Roman" w:hAnsi="Times New Roman" w:cs="Times New Roman"/>
                <w:b/>
                <w:bCs/>
                <w:kern w:val="0"/>
                <w:lang w:eastAsia="sk-SK"/>
                <w14:ligatures w14:val="none"/>
              </w:rPr>
              <w:t>:</w:t>
            </w:r>
            <w:r w:rsidR="00D75811" w:rsidRPr="00D75811">
              <w:rPr>
                <w:rFonts w:ascii="Times New Roman" w:eastAsia="Times New Roman" w:hAnsi="Times New Roman" w:cs="Times New Roman"/>
                <w:kern w:val="0"/>
                <w:lang w:eastAsia="sk-SK"/>
                <w14:ligatures w14:val="none"/>
              </w:rPr>
              <w:t> </w:t>
            </w:r>
          </w:p>
        </w:tc>
        <w:tc>
          <w:tcPr>
            <w:tcW w:w="6095" w:type="dxa"/>
            <w:tcBorders>
              <w:top w:val="nil"/>
              <w:left w:val="nil"/>
              <w:bottom w:val="nil"/>
              <w:right w:val="nil"/>
            </w:tcBorders>
            <w:hideMark/>
          </w:tcPr>
          <w:p w14:paraId="55C7475D"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 </w:t>
            </w:r>
          </w:p>
        </w:tc>
      </w:tr>
      <w:tr w:rsidR="00D75811" w:rsidRPr="00D75811" w14:paraId="32AAEBB9" w14:textId="77777777" w:rsidTr="00ED4729">
        <w:trPr>
          <w:trHeight w:val="300"/>
        </w:trPr>
        <w:tc>
          <w:tcPr>
            <w:tcW w:w="3119" w:type="dxa"/>
            <w:tcBorders>
              <w:top w:val="nil"/>
              <w:left w:val="nil"/>
              <w:bottom w:val="nil"/>
              <w:right w:val="nil"/>
            </w:tcBorders>
            <w:hideMark/>
          </w:tcPr>
          <w:p w14:paraId="63A2613D" w14:textId="66C1E97F"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Názov:                                        </w:t>
            </w:r>
          </w:p>
        </w:tc>
        <w:tc>
          <w:tcPr>
            <w:tcW w:w="6095" w:type="dxa"/>
            <w:tcBorders>
              <w:top w:val="nil"/>
              <w:left w:val="nil"/>
              <w:bottom w:val="nil"/>
              <w:right w:val="nil"/>
            </w:tcBorders>
            <w:hideMark/>
          </w:tcPr>
          <w:p w14:paraId="67794723" w14:textId="77777777" w:rsidR="00D75811" w:rsidRPr="00D75811" w:rsidRDefault="00D75811" w:rsidP="00D75811">
            <w:pPr>
              <w:spacing w:after="0" w:line="240" w:lineRule="auto"/>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w:t>
            </w:r>
          </w:p>
        </w:tc>
      </w:tr>
      <w:tr w:rsidR="00D75811" w:rsidRPr="00D75811" w14:paraId="72D2C379" w14:textId="77777777" w:rsidTr="00ED4729">
        <w:trPr>
          <w:trHeight w:val="300"/>
        </w:trPr>
        <w:tc>
          <w:tcPr>
            <w:tcW w:w="3119" w:type="dxa"/>
            <w:tcBorders>
              <w:top w:val="nil"/>
              <w:left w:val="nil"/>
              <w:bottom w:val="nil"/>
              <w:right w:val="nil"/>
            </w:tcBorders>
            <w:hideMark/>
          </w:tcPr>
          <w:p w14:paraId="6221E229"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Sídlo/Miesto podnikania: </w:t>
            </w:r>
          </w:p>
        </w:tc>
        <w:tc>
          <w:tcPr>
            <w:tcW w:w="6095" w:type="dxa"/>
            <w:tcBorders>
              <w:top w:val="nil"/>
              <w:left w:val="nil"/>
              <w:bottom w:val="nil"/>
              <w:right w:val="nil"/>
            </w:tcBorders>
            <w:hideMark/>
          </w:tcPr>
          <w:p w14:paraId="48EE2373" w14:textId="77777777" w:rsidR="00D75811" w:rsidRPr="00D75811" w:rsidRDefault="00D75811" w:rsidP="00D75811">
            <w:pPr>
              <w:spacing w:after="0" w:line="240" w:lineRule="auto"/>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w:t>
            </w:r>
          </w:p>
        </w:tc>
      </w:tr>
      <w:tr w:rsidR="00D75811" w:rsidRPr="00D75811" w14:paraId="400271F3" w14:textId="77777777" w:rsidTr="00ED4729">
        <w:trPr>
          <w:trHeight w:val="300"/>
        </w:trPr>
        <w:tc>
          <w:tcPr>
            <w:tcW w:w="3119" w:type="dxa"/>
            <w:tcBorders>
              <w:top w:val="nil"/>
              <w:left w:val="nil"/>
              <w:bottom w:val="nil"/>
              <w:right w:val="nil"/>
            </w:tcBorders>
            <w:hideMark/>
          </w:tcPr>
          <w:p w14:paraId="1AA1EADA" w14:textId="33AF0735" w:rsidR="00D75811" w:rsidRPr="00D75811" w:rsidRDefault="00ED4729" w:rsidP="00D75811">
            <w:pPr>
              <w:spacing w:after="0" w:line="240" w:lineRule="auto"/>
              <w:jc w:val="both"/>
              <w:textAlignment w:val="baseline"/>
              <w:rPr>
                <w:rFonts w:ascii="Times New Roman" w:eastAsia="Times New Roman" w:hAnsi="Times New Roman" w:cs="Times New Roman"/>
                <w:kern w:val="0"/>
                <w:lang w:eastAsia="sk-SK"/>
                <w14:ligatures w14:val="none"/>
              </w:rPr>
            </w:pPr>
            <w:r>
              <w:rPr>
                <w:rFonts w:ascii="Times New Roman" w:eastAsia="Times New Roman" w:hAnsi="Times New Roman" w:cs="Times New Roman"/>
                <w:kern w:val="0"/>
                <w:lang w:eastAsia="sk-SK"/>
                <w14:ligatures w14:val="none"/>
              </w:rPr>
              <w:t>Zastúpený</w:t>
            </w:r>
            <w:r w:rsidR="00D75811" w:rsidRPr="00D75811">
              <w:rPr>
                <w:rFonts w:ascii="Times New Roman" w:eastAsia="Times New Roman" w:hAnsi="Times New Roman" w:cs="Times New Roman"/>
                <w:kern w:val="0"/>
                <w:lang w:eastAsia="sk-SK"/>
                <w14:ligatures w14:val="none"/>
              </w:rPr>
              <w:t>: </w:t>
            </w:r>
          </w:p>
        </w:tc>
        <w:tc>
          <w:tcPr>
            <w:tcW w:w="6095" w:type="dxa"/>
            <w:tcBorders>
              <w:top w:val="nil"/>
              <w:left w:val="nil"/>
              <w:bottom w:val="nil"/>
              <w:right w:val="nil"/>
            </w:tcBorders>
            <w:hideMark/>
          </w:tcPr>
          <w:p w14:paraId="50BB6444" w14:textId="77777777" w:rsidR="00D75811" w:rsidRPr="00D75811" w:rsidRDefault="00D75811" w:rsidP="00D75811">
            <w:pPr>
              <w:spacing w:after="0" w:line="240" w:lineRule="auto"/>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w:t>
            </w:r>
          </w:p>
        </w:tc>
      </w:tr>
      <w:tr w:rsidR="00D75811" w:rsidRPr="00D75811" w14:paraId="36DBD0D5" w14:textId="77777777" w:rsidTr="00ED4729">
        <w:trPr>
          <w:trHeight w:val="300"/>
        </w:trPr>
        <w:tc>
          <w:tcPr>
            <w:tcW w:w="3119" w:type="dxa"/>
            <w:tcBorders>
              <w:top w:val="nil"/>
              <w:left w:val="nil"/>
              <w:bottom w:val="nil"/>
              <w:right w:val="nil"/>
            </w:tcBorders>
            <w:hideMark/>
          </w:tcPr>
          <w:p w14:paraId="38DA4AAC"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IČO: </w:t>
            </w:r>
          </w:p>
        </w:tc>
        <w:tc>
          <w:tcPr>
            <w:tcW w:w="6095" w:type="dxa"/>
            <w:tcBorders>
              <w:top w:val="nil"/>
              <w:left w:val="nil"/>
              <w:bottom w:val="nil"/>
              <w:right w:val="nil"/>
            </w:tcBorders>
            <w:hideMark/>
          </w:tcPr>
          <w:p w14:paraId="296F88B2" w14:textId="77777777" w:rsidR="00D75811" w:rsidRPr="00D75811" w:rsidRDefault="00D75811" w:rsidP="00D75811">
            <w:pPr>
              <w:spacing w:after="0" w:line="240" w:lineRule="auto"/>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w:t>
            </w:r>
          </w:p>
        </w:tc>
      </w:tr>
      <w:tr w:rsidR="00D75811" w:rsidRPr="00D75811" w14:paraId="089CFF7C" w14:textId="77777777" w:rsidTr="00ED4729">
        <w:trPr>
          <w:trHeight w:val="300"/>
        </w:trPr>
        <w:tc>
          <w:tcPr>
            <w:tcW w:w="3119" w:type="dxa"/>
            <w:tcBorders>
              <w:top w:val="nil"/>
              <w:left w:val="nil"/>
              <w:bottom w:val="nil"/>
              <w:right w:val="nil"/>
            </w:tcBorders>
            <w:hideMark/>
          </w:tcPr>
          <w:p w14:paraId="29E74FC0"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DIČ: </w:t>
            </w:r>
          </w:p>
          <w:p w14:paraId="29EB4075"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IČ DPH (ak je pridelené): </w:t>
            </w:r>
          </w:p>
        </w:tc>
        <w:tc>
          <w:tcPr>
            <w:tcW w:w="6095" w:type="dxa"/>
            <w:tcBorders>
              <w:top w:val="nil"/>
              <w:left w:val="nil"/>
              <w:bottom w:val="nil"/>
              <w:right w:val="nil"/>
            </w:tcBorders>
            <w:hideMark/>
          </w:tcPr>
          <w:p w14:paraId="41149BD3" w14:textId="77777777" w:rsidR="00D75811" w:rsidRPr="00D75811" w:rsidRDefault="00D75811" w:rsidP="00D75811">
            <w:pPr>
              <w:spacing w:after="0" w:line="240" w:lineRule="auto"/>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w:t>
            </w:r>
          </w:p>
          <w:p w14:paraId="4EAAC6E4" w14:textId="77777777" w:rsidR="00D75811" w:rsidRPr="00D75811" w:rsidRDefault="00D75811" w:rsidP="00D75811">
            <w:pPr>
              <w:spacing w:after="0" w:line="240" w:lineRule="auto"/>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w:t>
            </w:r>
          </w:p>
        </w:tc>
      </w:tr>
      <w:tr w:rsidR="00D75811" w:rsidRPr="00D75811" w14:paraId="59AE3C27" w14:textId="77777777" w:rsidTr="00ED4729">
        <w:trPr>
          <w:trHeight w:val="300"/>
        </w:trPr>
        <w:tc>
          <w:tcPr>
            <w:tcW w:w="3119" w:type="dxa"/>
            <w:tcBorders>
              <w:top w:val="nil"/>
              <w:left w:val="nil"/>
              <w:bottom w:val="nil"/>
              <w:right w:val="nil"/>
            </w:tcBorders>
            <w:hideMark/>
          </w:tcPr>
          <w:p w14:paraId="0A01E5AF"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Bankové spojenie:  </w:t>
            </w:r>
          </w:p>
          <w:p w14:paraId="05D50F71"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Číslo účtu: </w:t>
            </w:r>
          </w:p>
          <w:p w14:paraId="59BE239D"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BIC/SWIFT kód: </w:t>
            </w:r>
          </w:p>
        </w:tc>
        <w:tc>
          <w:tcPr>
            <w:tcW w:w="6095" w:type="dxa"/>
            <w:tcBorders>
              <w:top w:val="nil"/>
              <w:left w:val="nil"/>
              <w:bottom w:val="nil"/>
              <w:right w:val="nil"/>
            </w:tcBorders>
            <w:hideMark/>
          </w:tcPr>
          <w:p w14:paraId="6E691566" w14:textId="77777777" w:rsidR="00D75811" w:rsidRPr="00D75811" w:rsidRDefault="00D75811" w:rsidP="00D75811">
            <w:pPr>
              <w:spacing w:after="0" w:line="240" w:lineRule="auto"/>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w:t>
            </w:r>
          </w:p>
          <w:p w14:paraId="5066E250" w14:textId="77777777" w:rsidR="00D75811" w:rsidRPr="00D75811" w:rsidRDefault="00D75811" w:rsidP="00D75811">
            <w:pPr>
              <w:spacing w:after="0" w:line="240" w:lineRule="auto"/>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w:t>
            </w:r>
          </w:p>
          <w:p w14:paraId="1605056F" w14:textId="77777777" w:rsidR="00D75811" w:rsidRPr="00D75811" w:rsidRDefault="00D75811" w:rsidP="00D75811">
            <w:pPr>
              <w:spacing w:after="0" w:line="240" w:lineRule="auto"/>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w:t>
            </w:r>
          </w:p>
        </w:tc>
      </w:tr>
      <w:tr w:rsidR="00D75811" w:rsidRPr="00D75811" w14:paraId="67D06F64" w14:textId="77777777" w:rsidTr="00ED4729">
        <w:trPr>
          <w:trHeight w:val="300"/>
        </w:trPr>
        <w:tc>
          <w:tcPr>
            <w:tcW w:w="3119" w:type="dxa"/>
            <w:tcBorders>
              <w:top w:val="nil"/>
              <w:left w:val="nil"/>
              <w:bottom w:val="nil"/>
              <w:right w:val="nil"/>
            </w:tcBorders>
            <w:hideMark/>
          </w:tcPr>
          <w:p w14:paraId="0C46934A"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Webové sídlo (URL):</w:t>
            </w:r>
            <w:r w:rsidRPr="00D75811">
              <w:rPr>
                <w:rFonts w:ascii="Calibri" w:eastAsia="Times New Roman" w:hAnsi="Calibri" w:cs="Calibri"/>
                <w:kern w:val="0"/>
                <w:lang w:eastAsia="sk-SK"/>
                <w14:ligatures w14:val="none"/>
              </w:rPr>
              <w:tab/>
            </w:r>
            <w:r w:rsidRPr="00D75811">
              <w:rPr>
                <w:rFonts w:ascii="Times New Roman" w:eastAsia="Times New Roman" w:hAnsi="Times New Roman" w:cs="Times New Roman"/>
                <w:kern w:val="0"/>
                <w:lang w:eastAsia="sk-SK"/>
                <w14:ligatures w14:val="none"/>
              </w:rPr>
              <w:t> </w:t>
            </w:r>
          </w:p>
        </w:tc>
        <w:tc>
          <w:tcPr>
            <w:tcW w:w="6095" w:type="dxa"/>
            <w:tcBorders>
              <w:top w:val="nil"/>
              <w:left w:val="nil"/>
              <w:bottom w:val="nil"/>
              <w:right w:val="nil"/>
            </w:tcBorders>
            <w:hideMark/>
          </w:tcPr>
          <w:p w14:paraId="0A8D3FAC" w14:textId="77777777" w:rsidR="00D75811" w:rsidRPr="00D75811" w:rsidRDefault="00D75811" w:rsidP="00D75811">
            <w:pPr>
              <w:spacing w:after="0" w:line="240" w:lineRule="auto"/>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w:t>
            </w:r>
          </w:p>
        </w:tc>
      </w:tr>
      <w:tr w:rsidR="00D75811" w:rsidRPr="00D75811" w14:paraId="3F26224F" w14:textId="77777777" w:rsidTr="00ED4729">
        <w:trPr>
          <w:trHeight w:val="300"/>
        </w:trPr>
        <w:tc>
          <w:tcPr>
            <w:tcW w:w="3119" w:type="dxa"/>
            <w:tcBorders>
              <w:top w:val="nil"/>
              <w:left w:val="nil"/>
              <w:bottom w:val="nil"/>
              <w:right w:val="nil"/>
            </w:tcBorders>
            <w:hideMark/>
          </w:tcPr>
          <w:p w14:paraId="424E3B3A"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Zápis: </w:t>
            </w:r>
          </w:p>
        </w:tc>
        <w:tc>
          <w:tcPr>
            <w:tcW w:w="6095" w:type="dxa"/>
            <w:tcBorders>
              <w:top w:val="nil"/>
              <w:left w:val="nil"/>
              <w:bottom w:val="nil"/>
              <w:right w:val="nil"/>
            </w:tcBorders>
            <w:hideMark/>
          </w:tcPr>
          <w:p w14:paraId="77F64E48" w14:textId="31A221D7" w:rsidR="00D75811" w:rsidRPr="00D75811" w:rsidRDefault="00D75811" w:rsidP="00ED4729">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 xml:space="preserve">v Obchodnom registri </w:t>
            </w: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xml:space="preserve"> súdu </w:t>
            </w: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xml:space="preserve">, oddiel </w:t>
            </w: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xml:space="preserve">, vložka č.: </w:t>
            </w:r>
            <w:r w:rsidRPr="00ED4729">
              <w:rPr>
                <w:rFonts w:ascii="Times New Roman" w:eastAsia="Times New Roman" w:hAnsi="Times New Roman" w:cs="Times New Roman"/>
                <w:kern w:val="0"/>
                <w:shd w:val="clear" w:color="auto" w:fill="FFFF00"/>
                <w:lang w:eastAsia="sk-SK"/>
                <w14:ligatures w14:val="none"/>
              </w:rPr>
              <w:t>[●]</w:t>
            </w:r>
            <w:r w:rsidR="00ED4729">
              <w:rPr>
                <w:rFonts w:ascii="Times New Roman" w:eastAsia="Times New Roman" w:hAnsi="Times New Roman" w:cs="Times New Roman"/>
                <w:kern w:val="0"/>
                <w:shd w:val="clear" w:color="auto" w:fill="FFFF00"/>
                <w:lang w:eastAsia="sk-SK"/>
                <w14:ligatures w14:val="none"/>
              </w:rPr>
              <w:t xml:space="preserve"> </w:t>
            </w:r>
            <w:r w:rsidR="00ED4729" w:rsidRPr="00ED4729">
              <w:rPr>
                <w:rFonts w:ascii="Times New Roman" w:eastAsia="Times New Roman" w:hAnsi="Times New Roman" w:cs="Times New Roman"/>
                <w:i/>
                <w:iCs/>
                <w:kern w:val="0"/>
                <w:shd w:val="clear" w:color="auto" w:fill="FFFF00"/>
                <w:lang w:eastAsia="sk-SK"/>
                <w14:ligatures w14:val="none"/>
              </w:rPr>
              <w:t>alternatívne</w:t>
            </w:r>
            <w:r w:rsidR="00ED4729" w:rsidRPr="00ED4729">
              <w:rPr>
                <w:rFonts w:ascii="Times New Roman" w:eastAsia="Times New Roman" w:hAnsi="Times New Roman" w:cs="Times New Roman"/>
                <w:kern w:val="0"/>
                <w:shd w:val="clear" w:color="auto" w:fill="FFFF00"/>
                <w:lang w:eastAsia="sk-SK"/>
                <w14:ligatures w14:val="none"/>
              </w:rPr>
              <w:t xml:space="preserve"> </w:t>
            </w:r>
            <w:r w:rsidR="00ED4729" w:rsidRPr="00ED4729">
              <w:rPr>
                <w:rFonts w:ascii="Times New Roman" w:eastAsia="Times New Roman" w:hAnsi="Times New Roman" w:cs="Times New Roman"/>
                <w:kern w:val="0"/>
                <w:lang w:eastAsia="sk-SK"/>
                <w14:ligatures w14:val="none"/>
              </w:rPr>
              <w:t xml:space="preserve">v Živnostenskom registri Okresného úradu </w:t>
            </w:r>
            <w:r w:rsidR="00ED4729" w:rsidRPr="00ED4729">
              <w:rPr>
                <w:rFonts w:ascii="Times New Roman" w:eastAsia="Times New Roman" w:hAnsi="Times New Roman" w:cs="Times New Roman"/>
                <w:kern w:val="0"/>
                <w:highlight w:val="yellow"/>
                <w:lang w:eastAsia="sk-SK"/>
                <w14:ligatures w14:val="none"/>
              </w:rPr>
              <w:t>[●]</w:t>
            </w:r>
            <w:r w:rsidR="00ED4729" w:rsidRPr="00ED4729">
              <w:rPr>
                <w:rFonts w:ascii="Times New Roman" w:eastAsia="Times New Roman" w:hAnsi="Times New Roman" w:cs="Times New Roman"/>
                <w:kern w:val="0"/>
                <w:lang w:eastAsia="sk-SK"/>
                <w14:ligatures w14:val="none"/>
              </w:rPr>
              <w:t xml:space="preserve">, číslo živ. registra: </w:t>
            </w:r>
            <w:r w:rsidR="00ED4729" w:rsidRPr="00ED4729">
              <w:rPr>
                <w:rFonts w:ascii="Times New Roman" w:eastAsia="Times New Roman" w:hAnsi="Times New Roman" w:cs="Times New Roman"/>
                <w:kern w:val="0"/>
                <w:highlight w:val="yellow"/>
                <w:lang w:eastAsia="sk-SK"/>
                <w14:ligatures w14:val="none"/>
              </w:rPr>
              <w:t>[●]</w:t>
            </w:r>
            <w:r w:rsidRPr="00D75811">
              <w:rPr>
                <w:rFonts w:ascii="Times New Roman" w:eastAsia="Times New Roman" w:hAnsi="Times New Roman" w:cs="Times New Roman"/>
                <w:kern w:val="0"/>
                <w:lang w:eastAsia="sk-SK"/>
                <w14:ligatures w14:val="none"/>
              </w:rPr>
              <w:t> </w:t>
            </w:r>
          </w:p>
        </w:tc>
      </w:tr>
      <w:tr w:rsidR="00D75811" w:rsidRPr="00D75811" w14:paraId="08966BC3" w14:textId="77777777" w:rsidTr="00ED4729">
        <w:trPr>
          <w:trHeight w:val="300"/>
        </w:trPr>
        <w:tc>
          <w:tcPr>
            <w:tcW w:w="3119" w:type="dxa"/>
            <w:tcBorders>
              <w:top w:val="nil"/>
              <w:left w:val="nil"/>
              <w:bottom w:val="nil"/>
              <w:right w:val="nil"/>
            </w:tcBorders>
            <w:hideMark/>
          </w:tcPr>
          <w:p w14:paraId="34FEF7CF"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Kontaktná/oprávnená osoba: </w:t>
            </w:r>
          </w:p>
          <w:p w14:paraId="34758223"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Tel. kontakt:  </w:t>
            </w:r>
          </w:p>
          <w:p w14:paraId="1B0E4C90"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E-mail:  </w:t>
            </w:r>
          </w:p>
          <w:p w14:paraId="0E9BED9B" w14:textId="7DAB646E"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(ďalej len „</w:t>
            </w:r>
            <w:r w:rsidR="00BD64F8" w:rsidRPr="00ED4729">
              <w:rPr>
                <w:rFonts w:ascii="Times New Roman" w:eastAsia="Times New Roman" w:hAnsi="Times New Roman" w:cs="Times New Roman"/>
                <w:b/>
                <w:bCs/>
                <w:kern w:val="0"/>
                <w:lang w:eastAsia="sk-SK"/>
                <w14:ligatures w14:val="none"/>
              </w:rPr>
              <w:t>poskytovateľ</w:t>
            </w:r>
            <w:r w:rsidRPr="00D75811">
              <w:rPr>
                <w:rFonts w:ascii="Times New Roman" w:eastAsia="Times New Roman" w:hAnsi="Times New Roman" w:cs="Times New Roman"/>
                <w:kern w:val="0"/>
                <w:lang w:eastAsia="sk-SK"/>
                <w14:ligatures w14:val="none"/>
              </w:rPr>
              <w:t>“) </w:t>
            </w:r>
          </w:p>
        </w:tc>
        <w:tc>
          <w:tcPr>
            <w:tcW w:w="6095" w:type="dxa"/>
            <w:tcBorders>
              <w:top w:val="nil"/>
              <w:left w:val="nil"/>
              <w:bottom w:val="nil"/>
              <w:right w:val="nil"/>
            </w:tcBorders>
            <w:hideMark/>
          </w:tcPr>
          <w:p w14:paraId="0EF71D1E"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w:t>
            </w:r>
          </w:p>
          <w:p w14:paraId="3924B827"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w:t>
            </w:r>
          </w:p>
          <w:p w14:paraId="50B9891B"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shd w:val="clear" w:color="auto" w:fill="FFFF00"/>
                <w:lang w:eastAsia="sk-SK"/>
                <w14:ligatures w14:val="none"/>
              </w:rPr>
              <w:t>[●]</w:t>
            </w:r>
            <w:r w:rsidRPr="00D75811">
              <w:rPr>
                <w:rFonts w:ascii="Times New Roman" w:eastAsia="Times New Roman" w:hAnsi="Times New Roman" w:cs="Times New Roman"/>
                <w:kern w:val="0"/>
                <w:lang w:eastAsia="sk-SK"/>
                <w14:ligatures w14:val="none"/>
              </w:rPr>
              <w:t> </w:t>
            </w:r>
          </w:p>
          <w:p w14:paraId="78CDC1F2" w14:textId="77777777" w:rsidR="00D75811" w:rsidRPr="00D75811" w:rsidRDefault="00D75811" w:rsidP="00D75811">
            <w:pPr>
              <w:spacing w:after="0" w:line="240" w:lineRule="auto"/>
              <w:jc w:val="both"/>
              <w:textAlignment w:val="baseline"/>
              <w:rPr>
                <w:rFonts w:ascii="Times New Roman" w:eastAsia="Times New Roman" w:hAnsi="Times New Roman" w:cs="Times New Roman"/>
                <w:kern w:val="0"/>
                <w:lang w:eastAsia="sk-SK"/>
                <w14:ligatures w14:val="none"/>
              </w:rPr>
            </w:pPr>
            <w:r w:rsidRPr="00D75811">
              <w:rPr>
                <w:rFonts w:ascii="Times New Roman" w:eastAsia="Times New Roman" w:hAnsi="Times New Roman" w:cs="Times New Roman"/>
                <w:kern w:val="0"/>
                <w:lang w:eastAsia="sk-SK"/>
                <w14:ligatures w14:val="none"/>
              </w:rPr>
              <w:t> </w:t>
            </w:r>
          </w:p>
        </w:tc>
      </w:tr>
      <w:tr w:rsidR="00D75811" w:rsidRPr="00D75811" w14:paraId="335177DF" w14:textId="77777777" w:rsidTr="00ED4729">
        <w:trPr>
          <w:trHeight w:val="300"/>
        </w:trPr>
        <w:tc>
          <w:tcPr>
            <w:tcW w:w="9214" w:type="dxa"/>
            <w:gridSpan w:val="2"/>
            <w:tcBorders>
              <w:top w:val="nil"/>
              <w:left w:val="nil"/>
              <w:bottom w:val="nil"/>
              <w:right w:val="nil"/>
            </w:tcBorders>
            <w:hideMark/>
          </w:tcPr>
          <w:p w14:paraId="500D8FC6" w14:textId="36D026B2" w:rsidR="00D75811" w:rsidRPr="00ED4729" w:rsidRDefault="00D75811" w:rsidP="00D75811">
            <w:pPr>
              <w:spacing w:after="0" w:line="240" w:lineRule="auto"/>
              <w:jc w:val="both"/>
              <w:textAlignment w:val="baseline"/>
              <w:rPr>
                <w:rFonts w:ascii="Times New Roman" w:eastAsia="Times New Roman" w:hAnsi="Times New Roman" w:cs="Times New Roman"/>
                <w:b/>
                <w:bCs/>
                <w:kern w:val="0"/>
                <w:lang w:eastAsia="sk-SK"/>
                <w14:ligatures w14:val="none"/>
              </w:rPr>
            </w:pPr>
            <w:r w:rsidRPr="00D75811">
              <w:rPr>
                <w:rFonts w:ascii="Times New Roman" w:eastAsia="Times New Roman" w:hAnsi="Times New Roman" w:cs="Times New Roman"/>
                <w:kern w:val="0"/>
                <w:lang w:eastAsia="sk-SK"/>
                <w14:ligatures w14:val="none"/>
              </w:rPr>
              <w:t>(</w:t>
            </w:r>
            <w:r w:rsidR="00ED4729">
              <w:rPr>
                <w:rFonts w:ascii="Times New Roman" w:eastAsia="Times New Roman" w:hAnsi="Times New Roman" w:cs="Times New Roman"/>
                <w:kern w:val="0"/>
                <w:lang w:eastAsia="sk-SK"/>
                <w14:ligatures w14:val="none"/>
              </w:rPr>
              <w:t>n</w:t>
            </w:r>
            <w:r>
              <w:rPr>
                <w:rFonts w:ascii="Times New Roman" w:eastAsia="Times New Roman" w:hAnsi="Times New Roman" w:cs="Times New Roman"/>
                <w:kern w:val="0"/>
                <w:lang w:eastAsia="sk-SK"/>
                <w14:ligatures w14:val="none"/>
              </w:rPr>
              <w:t>adobúdateľ a</w:t>
            </w:r>
            <w:r w:rsidR="00E00566">
              <w:rPr>
                <w:rFonts w:ascii="Times New Roman" w:eastAsia="Times New Roman" w:hAnsi="Times New Roman" w:cs="Times New Roman"/>
                <w:kern w:val="0"/>
                <w:lang w:eastAsia="sk-SK"/>
                <w14:ligatures w14:val="none"/>
              </w:rPr>
              <w:t xml:space="preserve"> poskytovateľ </w:t>
            </w:r>
            <w:r w:rsidRPr="00D75811">
              <w:rPr>
                <w:rFonts w:ascii="Times New Roman" w:eastAsia="Times New Roman" w:hAnsi="Times New Roman" w:cs="Times New Roman"/>
                <w:kern w:val="0"/>
                <w:lang w:eastAsia="sk-SK"/>
                <w14:ligatures w14:val="none"/>
              </w:rPr>
              <w:t>spoločne ďalej len „</w:t>
            </w:r>
            <w:r w:rsidRPr="00D75811">
              <w:rPr>
                <w:rFonts w:ascii="Times New Roman" w:eastAsia="Times New Roman" w:hAnsi="Times New Roman" w:cs="Times New Roman"/>
                <w:b/>
                <w:bCs/>
                <w:kern w:val="0"/>
                <w:lang w:eastAsia="sk-SK"/>
                <w14:ligatures w14:val="none"/>
              </w:rPr>
              <w:t>Zmluvné strany</w:t>
            </w:r>
            <w:r w:rsidRPr="00D75811">
              <w:rPr>
                <w:rFonts w:ascii="Times New Roman" w:eastAsia="Times New Roman" w:hAnsi="Times New Roman" w:cs="Times New Roman"/>
                <w:kern w:val="0"/>
                <w:lang w:eastAsia="sk-SK"/>
                <w14:ligatures w14:val="none"/>
              </w:rPr>
              <w:t>“ a jednotlivo len</w:t>
            </w:r>
            <w:r w:rsidR="00ED4729">
              <w:rPr>
                <w:rFonts w:ascii="Times New Roman" w:eastAsia="Times New Roman" w:hAnsi="Times New Roman" w:cs="Times New Roman"/>
                <w:kern w:val="0"/>
                <w:lang w:eastAsia="sk-SK"/>
                <w14:ligatures w14:val="none"/>
              </w:rPr>
              <w:t xml:space="preserve"> </w:t>
            </w:r>
            <w:r w:rsidRPr="00D75811">
              <w:rPr>
                <w:rFonts w:ascii="Times New Roman" w:eastAsia="Times New Roman" w:hAnsi="Times New Roman" w:cs="Times New Roman"/>
                <w:kern w:val="0"/>
                <w:lang w:eastAsia="sk-SK"/>
                <w14:ligatures w14:val="none"/>
              </w:rPr>
              <w:t>„</w:t>
            </w:r>
            <w:r w:rsidRPr="00D75811">
              <w:rPr>
                <w:rFonts w:ascii="Times New Roman" w:eastAsia="Times New Roman" w:hAnsi="Times New Roman" w:cs="Times New Roman"/>
                <w:b/>
                <w:bCs/>
                <w:kern w:val="0"/>
                <w:lang w:eastAsia="sk-SK"/>
                <w14:ligatures w14:val="none"/>
              </w:rPr>
              <w:t>Zmluvná strana</w:t>
            </w:r>
            <w:r w:rsidRPr="00D75811">
              <w:rPr>
                <w:rFonts w:ascii="Times New Roman" w:eastAsia="Times New Roman" w:hAnsi="Times New Roman" w:cs="Times New Roman"/>
                <w:kern w:val="0"/>
                <w:lang w:eastAsia="sk-SK"/>
                <w14:ligatures w14:val="none"/>
              </w:rPr>
              <w:t>“)</w:t>
            </w:r>
            <w:r w:rsidRPr="00D75811">
              <w:rPr>
                <w:rFonts w:ascii="Times New Roman" w:eastAsia="Times New Roman" w:hAnsi="Times New Roman" w:cs="Times New Roman"/>
                <w:b/>
                <w:bCs/>
                <w:kern w:val="0"/>
                <w:lang w:eastAsia="sk-SK"/>
                <w14:ligatures w14:val="none"/>
              </w:rPr>
              <w:t> </w:t>
            </w:r>
          </w:p>
        </w:tc>
      </w:tr>
    </w:tbl>
    <w:p w14:paraId="192CB764" w14:textId="6A694CEF" w:rsidR="00D52D8A" w:rsidRPr="00ED4729" w:rsidRDefault="00D52D8A" w:rsidP="00ED4729">
      <w:pPr>
        <w:pStyle w:val="paragraph"/>
        <w:spacing w:before="0" w:beforeAutospacing="0" w:after="0" w:afterAutospacing="0"/>
        <w:jc w:val="center"/>
        <w:textAlignment w:val="baseline"/>
        <w:rPr>
          <w:b/>
          <w:bCs/>
        </w:rPr>
      </w:pPr>
      <w:r w:rsidRPr="00ED4729">
        <w:rPr>
          <w:rStyle w:val="normaltextrun"/>
          <w:rFonts w:eastAsiaTheme="majorEastAsia"/>
          <w:b/>
          <w:bCs/>
        </w:rPr>
        <w:lastRenderedPageBreak/>
        <w:t>Článok I</w:t>
      </w:r>
    </w:p>
    <w:p w14:paraId="5BF6AA37" w14:textId="292ADF32" w:rsidR="00D52D8A" w:rsidRPr="00ED4729" w:rsidRDefault="00D52D8A" w:rsidP="00ED4729">
      <w:pPr>
        <w:pStyle w:val="paragraph"/>
        <w:spacing w:before="0" w:beforeAutospacing="0" w:after="120" w:afterAutospacing="0"/>
        <w:jc w:val="center"/>
        <w:textAlignment w:val="baseline"/>
        <w:rPr>
          <w:rFonts w:eastAsiaTheme="majorEastAsia"/>
          <w:b/>
          <w:bCs/>
        </w:rPr>
      </w:pPr>
      <w:r w:rsidRPr="00ED4729">
        <w:rPr>
          <w:rStyle w:val="normaltextrun"/>
          <w:rFonts w:eastAsiaTheme="majorEastAsia"/>
          <w:b/>
          <w:bCs/>
        </w:rPr>
        <w:t>Úvodné ustanovenia</w:t>
      </w:r>
      <w:r w:rsidRPr="00ED4729">
        <w:rPr>
          <w:rStyle w:val="eop"/>
          <w:rFonts w:eastAsiaTheme="majorEastAsia"/>
          <w:b/>
          <w:bCs/>
        </w:rPr>
        <w:t> </w:t>
      </w:r>
    </w:p>
    <w:p w14:paraId="6ECB193C" w14:textId="05F1D368" w:rsidR="003C31EE" w:rsidRPr="002800DD" w:rsidRDefault="003C31EE" w:rsidP="00F305EF">
      <w:pPr>
        <w:pStyle w:val="paragraph"/>
        <w:numPr>
          <w:ilvl w:val="0"/>
          <w:numId w:val="1"/>
        </w:numPr>
        <w:spacing w:before="0" w:beforeAutospacing="0" w:after="120" w:afterAutospacing="0"/>
        <w:ind w:left="426" w:hanging="426"/>
        <w:jc w:val="both"/>
        <w:textAlignment w:val="baseline"/>
        <w:rPr>
          <w:rStyle w:val="normaltextrun"/>
        </w:rPr>
      </w:pPr>
      <w:r w:rsidRPr="00ED4729">
        <w:rPr>
          <w:rStyle w:val="normaltextrun"/>
          <w:rFonts w:eastAsiaTheme="majorEastAsia"/>
        </w:rPr>
        <w:t xml:space="preserve">Nadobúdateľ </w:t>
      </w:r>
      <w:r w:rsidR="00D52D8A" w:rsidRPr="00ED4729">
        <w:rPr>
          <w:rStyle w:val="normaltextrun"/>
          <w:rFonts w:eastAsiaTheme="majorEastAsia"/>
        </w:rPr>
        <w:t xml:space="preserve"> uskutočnil verejnú súťaž uverejnenú vo Vestníku verejného obstarávania č. </w:t>
      </w:r>
      <w:r w:rsidR="00D52D8A" w:rsidRPr="00ED4729">
        <w:rPr>
          <w:rStyle w:val="normaltextrun"/>
          <w:rFonts w:eastAsiaTheme="majorEastAsia"/>
          <w:shd w:val="clear" w:color="auto" w:fill="FFFF00"/>
        </w:rPr>
        <w:t>[●]</w:t>
      </w:r>
      <w:r w:rsidR="00D52D8A" w:rsidRPr="00ED4729">
        <w:rPr>
          <w:rStyle w:val="normaltextrun"/>
          <w:rFonts w:eastAsiaTheme="majorEastAsia"/>
        </w:rPr>
        <w:t xml:space="preserve"> zo dňa </w:t>
      </w:r>
      <w:r w:rsidR="00D52D8A" w:rsidRPr="00ED4729">
        <w:rPr>
          <w:rStyle w:val="normaltextrun"/>
          <w:rFonts w:eastAsiaTheme="majorEastAsia"/>
          <w:shd w:val="clear" w:color="auto" w:fill="FFFF00"/>
        </w:rPr>
        <w:t>[●]</w:t>
      </w:r>
      <w:r w:rsidR="00D52D8A" w:rsidRPr="00ED4729">
        <w:rPr>
          <w:rStyle w:val="normaltextrun"/>
          <w:rFonts w:eastAsiaTheme="majorEastAsia"/>
        </w:rPr>
        <w:t xml:space="preserve"> pod značkou </w:t>
      </w:r>
      <w:r w:rsidR="00D52D8A" w:rsidRPr="00ED4729">
        <w:rPr>
          <w:rStyle w:val="normaltextrun"/>
          <w:rFonts w:eastAsiaTheme="majorEastAsia"/>
          <w:shd w:val="clear" w:color="auto" w:fill="FFFF00"/>
        </w:rPr>
        <w:t>[●]</w:t>
      </w:r>
      <w:r w:rsidR="00D52D8A" w:rsidRPr="00ED4729">
        <w:rPr>
          <w:rStyle w:val="normaltextrun"/>
          <w:rFonts w:eastAsiaTheme="majorEastAsia"/>
        </w:rPr>
        <w:t xml:space="preserve"> na predmet zákazky „</w:t>
      </w:r>
      <w:r w:rsidR="00896C80" w:rsidRPr="00ED4729">
        <w:rPr>
          <w:b/>
          <w:bCs/>
        </w:rPr>
        <w:t>Zabezpečenie nákupu softvéru pre podporné činnosti v oblasti DVI (</w:t>
      </w:r>
      <w:proofErr w:type="spellStart"/>
      <w:r w:rsidR="00896C80" w:rsidRPr="00ED4729">
        <w:rPr>
          <w:b/>
          <w:bCs/>
        </w:rPr>
        <w:t>Disaster</w:t>
      </w:r>
      <w:proofErr w:type="spellEnd"/>
      <w:r w:rsidR="00896C80" w:rsidRPr="00ED4729">
        <w:rPr>
          <w:b/>
          <w:bCs/>
        </w:rPr>
        <w:t xml:space="preserve"> </w:t>
      </w:r>
      <w:proofErr w:type="spellStart"/>
      <w:r w:rsidR="00896C80" w:rsidRPr="00ED4729">
        <w:rPr>
          <w:b/>
          <w:bCs/>
        </w:rPr>
        <w:t>Victim</w:t>
      </w:r>
      <w:proofErr w:type="spellEnd"/>
      <w:r w:rsidR="00896C80" w:rsidRPr="00ED4729">
        <w:rPr>
          <w:b/>
          <w:bCs/>
        </w:rPr>
        <w:t xml:space="preserve"> </w:t>
      </w:r>
      <w:proofErr w:type="spellStart"/>
      <w:r w:rsidR="00896C80" w:rsidRPr="00ED4729">
        <w:rPr>
          <w:b/>
          <w:bCs/>
        </w:rPr>
        <w:t>Identification</w:t>
      </w:r>
      <w:proofErr w:type="spellEnd"/>
      <w:r w:rsidR="00896C80" w:rsidRPr="00ED4729">
        <w:rPr>
          <w:b/>
          <w:bCs/>
        </w:rPr>
        <w:t>)“</w:t>
      </w:r>
      <w:r w:rsidR="00D52D8A" w:rsidRPr="00ED4729">
        <w:rPr>
          <w:rStyle w:val="normaltextrun"/>
          <w:rFonts w:eastAsiaTheme="majorEastAsia"/>
        </w:rPr>
        <w:t xml:space="preserve"> (ďalej len „</w:t>
      </w:r>
      <w:r w:rsidR="00D52D8A" w:rsidRPr="00ED4729">
        <w:rPr>
          <w:rStyle w:val="normaltextrun"/>
          <w:rFonts w:eastAsiaTheme="majorEastAsia"/>
          <w:b/>
          <w:bCs/>
        </w:rPr>
        <w:t>Verejné obstarávanie</w:t>
      </w:r>
      <w:r w:rsidR="00D52D8A" w:rsidRPr="00ED4729">
        <w:rPr>
          <w:rStyle w:val="normaltextrun"/>
          <w:rFonts w:eastAsiaTheme="majorEastAsia"/>
        </w:rPr>
        <w:t>“).      </w:t>
      </w:r>
      <w:r w:rsidR="00D52D8A" w:rsidRPr="00ED4729">
        <w:rPr>
          <w:rStyle w:val="eop"/>
          <w:rFonts w:eastAsiaTheme="majorEastAsia"/>
        </w:rPr>
        <w:t> </w:t>
      </w:r>
    </w:p>
    <w:p w14:paraId="7B07ABE4" w14:textId="34E93FDB" w:rsidR="006F20C3" w:rsidRPr="002800DD" w:rsidRDefault="00D52D8A" w:rsidP="00F305EF">
      <w:pPr>
        <w:pStyle w:val="paragraph"/>
        <w:numPr>
          <w:ilvl w:val="0"/>
          <w:numId w:val="1"/>
        </w:numPr>
        <w:spacing w:before="0" w:beforeAutospacing="0" w:after="120" w:afterAutospacing="0"/>
        <w:ind w:left="426" w:hanging="426"/>
        <w:jc w:val="both"/>
        <w:textAlignment w:val="baseline"/>
        <w:rPr>
          <w:rStyle w:val="eop"/>
        </w:rPr>
      </w:pPr>
      <w:r w:rsidRPr="00ED4729">
        <w:rPr>
          <w:rStyle w:val="normaltextrun"/>
          <w:rFonts w:eastAsiaTheme="majorEastAsia"/>
        </w:rPr>
        <w:t xml:space="preserve">Výsledkom </w:t>
      </w:r>
      <w:r w:rsidR="002800DD">
        <w:rPr>
          <w:rStyle w:val="normaltextrun"/>
          <w:rFonts w:eastAsiaTheme="majorEastAsia"/>
        </w:rPr>
        <w:t>Verejného obstarávania</w:t>
      </w:r>
      <w:r w:rsidRPr="00ED4729">
        <w:rPr>
          <w:rStyle w:val="normaltextrun"/>
          <w:rFonts w:eastAsiaTheme="majorEastAsia"/>
        </w:rPr>
        <w:t xml:space="preserve"> je výber úspešného uchádzača –</w:t>
      </w:r>
      <w:r w:rsidR="003C31EE" w:rsidRPr="00ED4729">
        <w:rPr>
          <w:rStyle w:val="normaltextrun"/>
          <w:rFonts w:eastAsiaTheme="majorEastAsia"/>
        </w:rPr>
        <w:t xml:space="preserve"> poskytovateľa</w:t>
      </w:r>
      <w:r w:rsidRPr="00ED4729">
        <w:rPr>
          <w:rStyle w:val="normaltextrun"/>
          <w:rFonts w:eastAsiaTheme="majorEastAsia"/>
        </w:rPr>
        <w:t xml:space="preserve">, s ktorým je uzatvorená táto </w:t>
      </w:r>
      <w:r w:rsidR="00C071CF" w:rsidRPr="00ED4729">
        <w:rPr>
          <w:rStyle w:val="normaltextrun"/>
          <w:rFonts w:eastAsiaTheme="majorEastAsia"/>
        </w:rPr>
        <w:t>z</w:t>
      </w:r>
      <w:r w:rsidRPr="00ED4729">
        <w:rPr>
          <w:rStyle w:val="normaltextrun"/>
          <w:rFonts w:eastAsiaTheme="majorEastAsia"/>
        </w:rPr>
        <w:t>mluva. </w:t>
      </w:r>
      <w:r w:rsidRPr="00ED4729">
        <w:rPr>
          <w:rStyle w:val="eop"/>
          <w:rFonts w:eastAsiaTheme="majorEastAsia"/>
        </w:rPr>
        <w:t> </w:t>
      </w:r>
    </w:p>
    <w:p w14:paraId="345DA1BD" w14:textId="4B32AF14" w:rsidR="00474730" w:rsidRPr="00ED4729" w:rsidRDefault="00474730" w:rsidP="00F305EF">
      <w:pPr>
        <w:pStyle w:val="paragraph"/>
        <w:numPr>
          <w:ilvl w:val="0"/>
          <w:numId w:val="1"/>
        </w:numPr>
        <w:spacing w:before="0" w:beforeAutospacing="0" w:after="120" w:afterAutospacing="0"/>
        <w:ind w:left="426" w:hanging="426"/>
        <w:jc w:val="both"/>
        <w:textAlignment w:val="baseline"/>
        <w:rPr>
          <w:rStyle w:val="normaltextrun"/>
          <w:rFonts w:eastAsiaTheme="majorEastAsia"/>
        </w:rPr>
      </w:pPr>
      <w:r w:rsidRPr="00ED4729">
        <w:rPr>
          <w:rStyle w:val="normaltextrun"/>
          <w:rFonts w:eastAsiaTheme="majorEastAsia"/>
        </w:rPr>
        <w:t>Poskytovateľ berie na vedomie, že</w:t>
      </w:r>
      <w:r w:rsidR="002800DD">
        <w:rPr>
          <w:rStyle w:val="normaltextrun"/>
          <w:rFonts w:eastAsiaTheme="majorEastAsia"/>
        </w:rPr>
        <w:t xml:space="preserve"> </w:t>
      </w:r>
      <w:r w:rsidR="00BD64F8" w:rsidRPr="00ED4729">
        <w:rPr>
          <w:rStyle w:val="normaltextrun"/>
          <w:rFonts w:eastAsiaTheme="majorEastAsia"/>
        </w:rPr>
        <w:t>p</w:t>
      </w:r>
      <w:r w:rsidRPr="00ED4729">
        <w:rPr>
          <w:rStyle w:val="normaltextrun"/>
          <w:rFonts w:eastAsiaTheme="majorEastAsia"/>
        </w:rPr>
        <w:t>redmet</w:t>
      </w:r>
      <w:r w:rsidR="005327AE" w:rsidRPr="00ED4729">
        <w:rPr>
          <w:rStyle w:val="normaltextrun"/>
          <w:rFonts w:eastAsiaTheme="majorEastAsia"/>
        </w:rPr>
        <w:t xml:space="preserve"> </w:t>
      </w:r>
      <w:r w:rsidR="002800DD">
        <w:rPr>
          <w:rStyle w:val="normaltextrun"/>
          <w:rFonts w:eastAsiaTheme="majorEastAsia"/>
        </w:rPr>
        <w:t xml:space="preserve">tejto </w:t>
      </w:r>
      <w:r w:rsidR="005327AE" w:rsidRPr="00ED4729">
        <w:rPr>
          <w:rStyle w:val="normaltextrun"/>
          <w:rFonts w:eastAsiaTheme="majorEastAsia"/>
        </w:rPr>
        <w:t xml:space="preserve">zmluvy </w:t>
      </w:r>
      <w:r w:rsidRPr="00ED4729">
        <w:rPr>
          <w:rStyle w:val="normaltextrun"/>
          <w:rFonts w:eastAsiaTheme="majorEastAsia"/>
        </w:rPr>
        <w:t>bude financovaný z projektu TERORIZMUS – DVI, kód projektu: 408020A497, FVZ-2024-ISF-SC3-A5-V4 z Fondu pre vnútornú bezpečnosť a štátneho rozpočtu</w:t>
      </w:r>
      <w:r w:rsidR="005327AE" w:rsidRPr="00ED4729">
        <w:rPr>
          <w:rStyle w:val="normaltextrun"/>
          <w:rFonts w:eastAsiaTheme="majorEastAsia"/>
        </w:rPr>
        <w:t>.</w:t>
      </w:r>
    </w:p>
    <w:p w14:paraId="7676964C" w14:textId="77777777" w:rsidR="006F20C3" w:rsidRPr="00ED4729" w:rsidRDefault="006F20C3" w:rsidP="00ED4729">
      <w:pPr>
        <w:spacing w:after="120" w:line="240" w:lineRule="auto"/>
        <w:jc w:val="center"/>
        <w:rPr>
          <w:rFonts w:ascii="Times New Roman" w:hAnsi="Times New Roman" w:cs="Times New Roman"/>
          <w:b/>
          <w:bCs/>
        </w:rPr>
      </w:pPr>
    </w:p>
    <w:p w14:paraId="45E6912D" w14:textId="459EC19E" w:rsidR="00E54265" w:rsidRPr="00ED4729" w:rsidRDefault="00E54265" w:rsidP="00ED4729">
      <w:pPr>
        <w:spacing w:after="0" w:line="240" w:lineRule="auto"/>
        <w:jc w:val="center"/>
        <w:rPr>
          <w:rFonts w:ascii="Times New Roman" w:hAnsi="Times New Roman" w:cs="Times New Roman"/>
          <w:b/>
          <w:bCs/>
        </w:rPr>
      </w:pPr>
      <w:r w:rsidRPr="00ED4729">
        <w:rPr>
          <w:rFonts w:ascii="Times New Roman" w:hAnsi="Times New Roman" w:cs="Times New Roman"/>
          <w:b/>
          <w:bCs/>
        </w:rPr>
        <w:t>Článok I</w:t>
      </w:r>
      <w:r w:rsidR="003C31EE" w:rsidRPr="00ED4729">
        <w:rPr>
          <w:rFonts w:ascii="Times New Roman" w:hAnsi="Times New Roman" w:cs="Times New Roman"/>
          <w:b/>
          <w:bCs/>
        </w:rPr>
        <w:t>I</w:t>
      </w:r>
    </w:p>
    <w:p w14:paraId="58D1D95D" w14:textId="72737997" w:rsidR="003C31EE" w:rsidRPr="00ED4729" w:rsidRDefault="00E54265" w:rsidP="002800DD">
      <w:pPr>
        <w:spacing w:after="120" w:line="240" w:lineRule="auto"/>
        <w:jc w:val="center"/>
        <w:rPr>
          <w:rFonts w:ascii="Times New Roman" w:hAnsi="Times New Roman" w:cs="Times New Roman"/>
          <w:b/>
          <w:bCs/>
        </w:rPr>
      </w:pPr>
      <w:r w:rsidRPr="00ED4729">
        <w:rPr>
          <w:rFonts w:ascii="Times New Roman" w:hAnsi="Times New Roman" w:cs="Times New Roman"/>
          <w:b/>
          <w:bCs/>
        </w:rPr>
        <w:t xml:space="preserve">Predmet zmluvy </w:t>
      </w:r>
    </w:p>
    <w:p w14:paraId="1A365DC5" w14:textId="025CE67D" w:rsidR="00842888" w:rsidRPr="00ED4729" w:rsidRDefault="00E54265" w:rsidP="00F305EF">
      <w:pPr>
        <w:pStyle w:val="paragraph"/>
        <w:numPr>
          <w:ilvl w:val="0"/>
          <w:numId w:val="7"/>
        </w:numPr>
        <w:spacing w:before="0" w:beforeAutospacing="0" w:after="0" w:afterAutospacing="0"/>
        <w:ind w:left="426" w:hanging="426"/>
        <w:jc w:val="both"/>
        <w:textAlignment w:val="baseline"/>
      </w:pPr>
      <w:r w:rsidRPr="00ED4729">
        <w:t>Predmetom tejto zmluvy je záväzok poskytovateľa:</w:t>
      </w:r>
    </w:p>
    <w:p w14:paraId="2278C4A8" w14:textId="280E459D" w:rsidR="007710F4" w:rsidRPr="00ED4729" w:rsidRDefault="00842888" w:rsidP="00F305EF">
      <w:pPr>
        <w:pStyle w:val="Odsekzoznamu"/>
        <w:numPr>
          <w:ilvl w:val="0"/>
          <w:numId w:val="8"/>
        </w:numPr>
        <w:spacing w:after="0" w:line="240" w:lineRule="auto"/>
        <w:ind w:left="1134" w:hanging="283"/>
        <w:contextualSpacing w:val="0"/>
        <w:jc w:val="both"/>
        <w:rPr>
          <w:rFonts w:ascii="Times New Roman" w:hAnsi="Times New Roman" w:cs="Times New Roman"/>
        </w:rPr>
      </w:pPr>
      <w:r w:rsidRPr="00ED4729">
        <w:rPr>
          <w:rFonts w:ascii="Times New Roman" w:hAnsi="Times New Roman" w:cs="Times New Roman"/>
        </w:rPr>
        <w:t>d</w:t>
      </w:r>
      <w:r w:rsidR="00E54265" w:rsidRPr="00ED4729">
        <w:rPr>
          <w:rFonts w:ascii="Times New Roman" w:hAnsi="Times New Roman" w:cs="Times New Roman"/>
        </w:rPr>
        <w:t xml:space="preserve">odať nadobúdateľovi v súlade so zmluvou </w:t>
      </w:r>
      <w:r w:rsidR="000B184F" w:rsidRPr="00ED4729">
        <w:rPr>
          <w:rFonts w:ascii="Times New Roman" w:hAnsi="Times New Roman" w:cs="Times New Roman"/>
        </w:rPr>
        <w:t>softvérový produkt DVI</w:t>
      </w:r>
      <w:r w:rsidR="00BA5BF1" w:rsidRPr="00ED4729">
        <w:rPr>
          <w:rFonts w:ascii="Times New Roman" w:hAnsi="Times New Roman" w:cs="Times New Roman"/>
        </w:rPr>
        <w:t xml:space="preserve"> </w:t>
      </w:r>
      <w:r w:rsidR="00313D71" w:rsidRPr="00ED4729">
        <w:rPr>
          <w:rFonts w:ascii="Times New Roman" w:hAnsi="Times New Roman" w:cs="Times New Roman"/>
        </w:rPr>
        <w:t>(</w:t>
      </w:r>
      <w:proofErr w:type="spellStart"/>
      <w:r w:rsidR="00313D71" w:rsidRPr="00ED4729">
        <w:rPr>
          <w:rFonts w:ascii="Times New Roman" w:hAnsi="Times New Roman" w:cs="Times New Roman"/>
        </w:rPr>
        <w:t>Disaster</w:t>
      </w:r>
      <w:proofErr w:type="spellEnd"/>
      <w:r w:rsidR="00313D71" w:rsidRPr="00ED4729">
        <w:rPr>
          <w:rFonts w:ascii="Times New Roman" w:hAnsi="Times New Roman" w:cs="Times New Roman"/>
        </w:rPr>
        <w:t xml:space="preserve"> </w:t>
      </w:r>
      <w:proofErr w:type="spellStart"/>
      <w:r w:rsidR="00313D71" w:rsidRPr="00ED4729">
        <w:rPr>
          <w:rFonts w:ascii="Times New Roman" w:hAnsi="Times New Roman" w:cs="Times New Roman"/>
        </w:rPr>
        <w:t>Victim</w:t>
      </w:r>
      <w:proofErr w:type="spellEnd"/>
      <w:r w:rsidR="00313D71" w:rsidRPr="00ED4729">
        <w:rPr>
          <w:rFonts w:ascii="Times New Roman" w:hAnsi="Times New Roman" w:cs="Times New Roman"/>
        </w:rPr>
        <w:t xml:space="preserve"> </w:t>
      </w:r>
      <w:proofErr w:type="spellStart"/>
      <w:r w:rsidR="00313D71" w:rsidRPr="00ED4729">
        <w:rPr>
          <w:rFonts w:ascii="Times New Roman" w:hAnsi="Times New Roman" w:cs="Times New Roman"/>
        </w:rPr>
        <w:t>Identification</w:t>
      </w:r>
      <w:proofErr w:type="spellEnd"/>
      <w:r w:rsidR="00313D71" w:rsidRPr="00ED4729">
        <w:rPr>
          <w:rFonts w:ascii="Times New Roman" w:hAnsi="Times New Roman" w:cs="Times New Roman"/>
        </w:rPr>
        <w:t>)</w:t>
      </w:r>
      <w:r w:rsidR="002800DD">
        <w:rPr>
          <w:rFonts w:ascii="Times New Roman" w:hAnsi="Times New Roman" w:cs="Times New Roman"/>
        </w:rPr>
        <w:t>,</w:t>
      </w:r>
      <w:r w:rsidR="00313D71" w:rsidRPr="00ED4729">
        <w:rPr>
          <w:rFonts w:ascii="Times New Roman" w:hAnsi="Times New Roman" w:cs="Times New Roman"/>
        </w:rPr>
        <w:t xml:space="preserve"> t.</w:t>
      </w:r>
      <w:r w:rsidR="002800DD">
        <w:rPr>
          <w:rFonts w:ascii="Times New Roman" w:hAnsi="Times New Roman" w:cs="Times New Roman"/>
        </w:rPr>
        <w:t xml:space="preserve"> </w:t>
      </w:r>
      <w:r w:rsidR="00313D71" w:rsidRPr="00ED4729">
        <w:rPr>
          <w:rFonts w:ascii="Times New Roman" w:hAnsi="Times New Roman" w:cs="Times New Roman"/>
        </w:rPr>
        <w:t>j.</w:t>
      </w:r>
      <w:r w:rsidR="000B184F" w:rsidRPr="00ED4729">
        <w:rPr>
          <w:rFonts w:ascii="Times New Roman" w:hAnsi="Times New Roman" w:cs="Times New Roman"/>
        </w:rPr>
        <w:t xml:space="preserve"> identifikačný softvér na štandardizovanú výmenu identifikačných informácií medzi zúčastnenými krajinami</w:t>
      </w:r>
      <w:r w:rsidR="00140673" w:rsidRPr="00ED4729">
        <w:rPr>
          <w:rFonts w:ascii="Times New Roman" w:hAnsi="Times New Roman" w:cs="Times New Roman"/>
        </w:rPr>
        <w:t xml:space="preserve"> vrátane jeho inštalácie</w:t>
      </w:r>
      <w:r w:rsidR="002800DD">
        <w:rPr>
          <w:rFonts w:ascii="Times New Roman" w:hAnsi="Times New Roman" w:cs="Times New Roman"/>
        </w:rPr>
        <w:t xml:space="preserve"> </w:t>
      </w:r>
      <w:r w:rsidR="00160B11" w:rsidRPr="00ED4729">
        <w:rPr>
          <w:rFonts w:ascii="Times New Roman" w:hAnsi="Times New Roman" w:cs="Times New Roman"/>
        </w:rPr>
        <w:t xml:space="preserve"> tak</w:t>
      </w:r>
      <w:r w:rsidR="002800DD">
        <w:rPr>
          <w:rFonts w:ascii="Times New Roman" w:hAnsi="Times New Roman" w:cs="Times New Roman"/>
        </w:rPr>
        <w:t>,</w:t>
      </w:r>
      <w:r w:rsidR="00160B11" w:rsidRPr="00ED4729">
        <w:rPr>
          <w:rFonts w:ascii="Times New Roman" w:hAnsi="Times New Roman" w:cs="Times New Roman"/>
        </w:rPr>
        <w:t xml:space="preserve"> ako je</w:t>
      </w:r>
      <w:r w:rsidR="008D4CC9" w:rsidRPr="00ED4729">
        <w:rPr>
          <w:rFonts w:ascii="Times New Roman" w:hAnsi="Times New Roman" w:cs="Times New Roman"/>
        </w:rPr>
        <w:t xml:space="preserve"> špecifikovan</w:t>
      </w:r>
      <w:r w:rsidR="00F36DA2" w:rsidRPr="00ED4729">
        <w:rPr>
          <w:rFonts w:ascii="Times New Roman" w:hAnsi="Times New Roman" w:cs="Times New Roman"/>
        </w:rPr>
        <w:t>é</w:t>
      </w:r>
      <w:r w:rsidR="008D4CC9" w:rsidRPr="00ED4729">
        <w:rPr>
          <w:rFonts w:ascii="Times New Roman" w:hAnsi="Times New Roman" w:cs="Times New Roman"/>
        </w:rPr>
        <w:t xml:space="preserve"> v Prílohe č. 1 tejto zmluv</w:t>
      </w:r>
      <w:r w:rsidR="002800DD">
        <w:rPr>
          <w:rFonts w:ascii="Times New Roman" w:hAnsi="Times New Roman" w:cs="Times New Roman"/>
        </w:rPr>
        <w:t>y</w:t>
      </w:r>
      <w:r w:rsidR="00604503" w:rsidRPr="00ED4729">
        <w:rPr>
          <w:rFonts w:ascii="Times New Roman" w:hAnsi="Times New Roman" w:cs="Times New Roman"/>
        </w:rPr>
        <w:t xml:space="preserve"> a k</w:t>
      </w:r>
      <w:r w:rsidR="002800DD">
        <w:rPr>
          <w:rFonts w:ascii="Times New Roman" w:hAnsi="Times New Roman" w:cs="Times New Roman"/>
        </w:rPr>
        <w:t> </w:t>
      </w:r>
      <w:r w:rsidR="00604503" w:rsidRPr="00ED4729">
        <w:rPr>
          <w:rFonts w:ascii="Times New Roman" w:hAnsi="Times New Roman" w:cs="Times New Roman"/>
        </w:rPr>
        <w:t>nemu</w:t>
      </w:r>
      <w:r w:rsidR="002800DD">
        <w:rPr>
          <w:rFonts w:ascii="Times New Roman" w:hAnsi="Times New Roman" w:cs="Times New Roman"/>
        </w:rPr>
        <w:t xml:space="preserve"> </w:t>
      </w:r>
      <w:r w:rsidR="00604503" w:rsidRPr="00ED4729">
        <w:rPr>
          <w:rFonts w:ascii="Times New Roman" w:hAnsi="Times New Roman" w:cs="Times New Roman"/>
        </w:rPr>
        <w:t xml:space="preserve">súvisiacu  dokumentáciu </w:t>
      </w:r>
      <w:r w:rsidR="00E54265" w:rsidRPr="00ED4729">
        <w:rPr>
          <w:rFonts w:ascii="Times New Roman" w:hAnsi="Times New Roman" w:cs="Times New Roman"/>
        </w:rPr>
        <w:t>(ďalej len „</w:t>
      </w:r>
      <w:r w:rsidR="00E54265" w:rsidRPr="002800DD">
        <w:rPr>
          <w:rFonts w:ascii="Times New Roman" w:hAnsi="Times New Roman" w:cs="Times New Roman"/>
          <w:b/>
          <w:bCs/>
        </w:rPr>
        <w:t>softvér</w:t>
      </w:r>
      <w:r w:rsidR="00E54265" w:rsidRPr="00ED4729">
        <w:rPr>
          <w:rFonts w:ascii="Times New Roman" w:hAnsi="Times New Roman" w:cs="Times New Roman"/>
        </w:rPr>
        <w:t xml:space="preserve">“) a previesť na </w:t>
      </w:r>
      <w:r w:rsidR="002800DD">
        <w:rPr>
          <w:rFonts w:ascii="Times New Roman" w:hAnsi="Times New Roman" w:cs="Times New Roman"/>
        </w:rPr>
        <w:t>nadobúdateľa</w:t>
      </w:r>
      <w:r w:rsidR="00E54265" w:rsidRPr="00ED4729">
        <w:rPr>
          <w:rFonts w:ascii="Times New Roman" w:hAnsi="Times New Roman" w:cs="Times New Roman"/>
        </w:rPr>
        <w:t xml:space="preserve"> vlastníckeho právo k </w:t>
      </w:r>
      <w:r w:rsidR="002800DD">
        <w:rPr>
          <w:rFonts w:ascii="Times New Roman" w:hAnsi="Times New Roman" w:cs="Times New Roman"/>
        </w:rPr>
        <w:t>softvéru</w:t>
      </w:r>
      <w:r w:rsidR="00E54265" w:rsidRPr="00ED4729">
        <w:rPr>
          <w:rFonts w:ascii="Times New Roman" w:hAnsi="Times New Roman" w:cs="Times New Roman"/>
        </w:rPr>
        <w:t>,</w:t>
      </w:r>
      <w:r w:rsidR="00D577AB" w:rsidRPr="00ED4729">
        <w:rPr>
          <w:rFonts w:ascii="Times New Roman" w:hAnsi="Times New Roman" w:cs="Times New Roman"/>
        </w:rPr>
        <w:t xml:space="preserve"> pričom </w:t>
      </w:r>
      <w:r w:rsidR="00180EBC" w:rsidRPr="00ED4729">
        <w:rPr>
          <w:rFonts w:ascii="Times New Roman" w:hAnsi="Times New Roman" w:cs="Times New Roman"/>
        </w:rPr>
        <w:t>s</w:t>
      </w:r>
      <w:r w:rsidR="00D577AB" w:rsidRPr="00ED4729">
        <w:rPr>
          <w:rFonts w:ascii="Times New Roman" w:hAnsi="Times New Roman" w:cs="Times New Roman"/>
        </w:rPr>
        <w:t>účasťou dodávky softvéru je</w:t>
      </w:r>
      <w:r w:rsidR="00913DA1" w:rsidRPr="00ED4729">
        <w:rPr>
          <w:rFonts w:ascii="Times New Roman" w:hAnsi="Times New Roman" w:cs="Times New Roman"/>
        </w:rPr>
        <w:t xml:space="preserve"> aj</w:t>
      </w:r>
      <w:r w:rsidR="00D577AB" w:rsidRPr="00ED4729">
        <w:rPr>
          <w:rFonts w:ascii="Times New Roman" w:hAnsi="Times New Roman" w:cs="Times New Roman"/>
        </w:rPr>
        <w:t xml:space="preserve"> zabezpečenie</w:t>
      </w:r>
      <w:r w:rsidR="00180EBC" w:rsidRPr="00ED4729">
        <w:rPr>
          <w:rFonts w:ascii="Times New Roman" w:hAnsi="Times New Roman" w:cs="Times New Roman"/>
        </w:rPr>
        <w:t xml:space="preserve"> </w:t>
      </w:r>
      <w:r w:rsidR="00D577AB" w:rsidRPr="00ED4729">
        <w:rPr>
          <w:rFonts w:ascii="Times New Roman" w:hAnsi="Times New Roman" w:cs="Times New Roman"/>
        </w:rPr>
        <w:t>školenia</w:t>
      </w:r>
      <w:r w:rsidR="00FF67E8">
        <w:rPr>
          <w:rFonts w:ascii="Times New Roman" w:hAnsi="Times New Roman" w:cs="Times New Roman"/>
        </w:rPr>
        <w:t xml:space="preserve"> personálu nadobúdateľa</w:t>
      </w:r>
      <w:r w:rsidR="002800DD">
        <w:rPr>
          <w:rFonts w:ascii="Times New Roman" w:hAnsi="Times New Roman" w:cs="Times New Roman"/>
        </w:rPr>
        <w:t xml:space="preserve"> tak,</w:t>
      </w:r>
      <w:r w:rsidR="00B73DEA" w:rsidRPr="00ED4729">
        <w:rPr>
          <w:rFonts w:ascii="Times New Roman" w:hAnsi="Times New Roman" w:cs="Times New Roman"/>
        </w:rPr>
        <w:t xml:space="preserve"> </w:t>
      </w:r>
      <w:r w:rsidR="00D61DC5" w:rsidRPr="00ED4729">
        <w:rPr>
          <w:rFonts w:ascii="Times New Roman" w:hAnsi="Times New Roman" w:cs="Times New Roman"/>
        </w:rPr>
        <w:t>tak ako je špecifikované v </w:t>
      </w:r>
      <w:r w:rsidR="00BD64F8" w:rsidRPr="00ED4729">
        <w:rPr>
          <w:rFonts w:ascii="Times New Roman" w:hAnsi="Times New Roman" w:cs="Times New Roman"/>
        </w:rPr>
        <w:t>P</w:t>
      </w:r>
      <w:r w:rsidR="00D61DC5" w:rsidRPr="00ED4729">
        <w:rPr>
          <w:rFonts w:ascii="Times New Roman" w:hAnsi="Times New Roman" w:cs="Times New Roman"/>
        </w:rPr>
        <w:t>rílohe č. 1 tejto zmluvy</w:t>
      </w:r>
      <w:r w:rsidR="002800DD">
        <w:rPr>
          <w:rFonts w:ascii="Times New Roman" w:hAnsi="Times New Roman" w:cs="Times New Roman"/>
        </w:rPr>
        <w:t>;</w:t>
      </w:r>
    </w:p>
    <w:p w14:paraId="1F05CB8B" w14:textId="7A9B9D21" w:rsidR="007710F4" w:rsidRPr="00ED4729" w:rsidRDefault="00E54265" w:rsidP="06796DF8">
      <w:pPr>
        <w:pStyle w:val="Odsekzoznamu"/>
        <w:numPr>
          <w:ilvl w:val="0"/>
          <w:numId w:val="8"/>
        </w:numPr>
        <w:spacing w:after="0" w:line="240" w:lineRule="auto"/>
        <w:ind w:left="1134" w:hanging="283"/>
        <w:jc w:val="both"/>
        <w:rPr>
          <w:rFonts w:ascii="Times New Roman" w:hAnsi="Times New Roman" w:cs="Times New Roman"/>
        </w:rPr>
      </w:pPr>
      <w:r w:rsidRPr="06796DF8">
        <w:rPr>
          <w:rFonts w:ascii="Times New Roman" w:hAnsi="Times New Roman" w:cs="Times New Roman"/>
        </w:rPr>
        <w:t>udeliť súhlas na časovo neobmedzené použitie softvéru, ktorého technická špecifikácia je bližšie špecifikovaná v Prílohe č. 1 tejto zmluv</w:t>
      </w:r>
      <w:r w:rsidR="002800DD" w:rsidRPr="06796DF8">
        <w:rPr>
          <w:rFonts w:ascii="Times New Roman" w:hAnsi="Times New Roman" w:cs="Times New Roman"/>
        </w:rPr>
        <w:t>y</w:t>
      </w:r>
      <w:r w:rsidRPr="06796DF8">
        <w:rPr>
          <w:rFonts w:ascii="Times New Roman" w:hAnsi="Times New Roman" w:cs="Times New Roman"/>
        </w:rPr>
        <w:t xml:space="preserve"> (ďalej len</w:t>
      </w:r>
      <w:r w:rsidR="002800DD" w:rsidRPr="06796DF8">
        <w:rPr>
          <w:rFonts w:ascii="Times New Roman" w:hAnsi="Times New Roman" w:cs="Times New Roman"/>
        </w:rPr>
        <w:t xml:space="preserve"> </w:t>
      </w:r>
      <w:r w:rsidRPr="06796DF8">
        <w:rPr>
          <w:rFonts w:ascii="Times New Roman" w:hAnsi="Times New Roman" w:cs="Times New Roman"/>
        </w:rPr>
        <w:t>„</w:t>
      </w:r>
      <w:r w:rsidRPr="06796DF8">
        <w:rPr>
          <w:rFonts w:ascii="Times New Roman" w:hAnsi="Times New Roman" w:cs="Times New Roman"/>
          <w:b/>
          <w:bCs/>
        </w:rPr>
        <w:t>licencia</w:t>
      </w:r>
      <w:r w:rsidR="002800DD" w:rsidRPr="06796DF8">
        <w:rPr>
          <w:rFonts w:ascii="Times New Roman" w:hAnsi="Times New Roman" w:cs="Times New Roman"/>
        </w:rPr>
        <w:t>“</w:t>
      </w:r>
      <w:r w:rsidRPr="06796DF8">
        <w:rPr>
          <w:rFonts w:ascii="Times New Roman" w:hAnsi="Times New Roman" w:cs="Times New Roman"/>
        </w:rPr>
        <w:t xml:space="preserve">) </w:t>
      </w:r>
      <w:r w:rsidR="2065E104" w:rsidRPr="06796DF8">
        <w:rPr>
          <w:rFonts w:ascii="Times New Roman" w:hAnsi="Times New Roman" w:cs="Times New Roman"/>
        </w:rPr>
        <w:t>;</w:t>
      </w:r>
    </w:p>
    <w:p w14:paraId="217D566F" w14:textId="773B4606" w:rsidR="00BA5BF1" w:rsidRPr="00ED4729" w:rsidRDefault="00E54265" w:rsidP="2D61C750">
      <w:pPr>
        <w:pStyle w:val="Odsekzoznamu"/>
        <w:numPr>
          <w:ilvl w:val="0"/>
          <w:numId w:val="8"/>
        </w:numPr>
        <w:spacing w:after="0" w:line="240" w:lineRule="auto"/>
        <w:ind w:left="1134" w:hanging="283"/>
        <w:jc w:val="both"/>
        <w:rPr>
          <w:rFonts w:ascii="Times New Roman" w:hAnsi="Times New Roman" w:cs="Times New Roman"/>
        </w:rPr>
      </w:pPr>
      <w:r w:rsidRPr="2D61C750">
        <w:rPr>
          <w:rFonts w:ascii="Times New Roman" w:hAnsi="Times New Roman" w:cs="Times New Roman"/>
        </w:rPr>
        <w:t>poskytovať</w:t>
      </w:r>
      <w:r w:rsidR="00BA5BF1" w:rsidRPr="2D61C750">
        <w:rPr>
          <w:rFonts w:ascii="Times New Roman" w:hAnsi="Times New Roman" w:cs="Times New Roman"/>
        </w:rPr>
        <w:t xml:space="preserve"> servisnú podporu </w:t>
      </w:r>
      <w:r w:rsidRPr="2D61C750">
        <w:rPr>
          <w:rFonts w:ascii="Times New Roman" w:hAnsi="Times New Roman" w:cs="Times New Roman"/>
        </w:rPr>
        <w:t xml:space="preserve">k softvéru v trvaní </w:t>
      </w:r>
      <w:r w:rsidR="002800DD" w:rsidRPr="2D61C750">
        <w:rPr>
          <w:rFonts w:ascii="Times New Roman" w:hAnsi="Times New Roman" w:cs="Times New Roman"/>
        </w:rPr>
        <w:t>tridsaťšesť (</w:t>
      </w:r>
      <w:r w:rsidR="00BA5BF1" w:rsidRPr="2D61C750">
        <w:rPr>
          <w:rFonts w:ascii="Times New Roman" w:hAnsi="Times New Roman" w:cs="Times New Roman"/>
        </w:rPr>
        <w:t>36</w:t>
      </w:r>
      <w:r w:rsidR="002800DD" w:rsidRPr="2D61C750">
        <w:rPr>
          <w:rFonts w:ascii="Times New Roman" w:hAnsi="Times New Roman" w:cs="Times New Roman"/>
        </w:rPr>
        <w:t>)</w:t>
      </w:r>
      <w:r w:rsidRPr="2D61C750">
        <w:rPr>
          <w:rFonts w:ascii="Times New Roman" w:hAnsi="Times New Roman" w:cs="Times New Roman"/>
        </w:rPr>
        <w:t xml:space="preserve"> mesiacov</w:t>
      </w:r>
      <w:r w:rsidR="002D5403" w:rsidRPr="2D61C750">
        <w:rPr>
          <w:rFonts w:ascii="Times New Roman" w:hAnsi="Times New Roman" w:cs="Times New Roman"/>
        </w:rPr>
        <w:t xml:space="preserve"> odo dňa nadobudnutia účinnosti tejto zmluvy</w:t>
      </w:r>
      <w:r w:rsidRPr="2D61C750">
        <w:rPr>
          <w:rFonts w:ascii="Times New Roman" w:hAnsi="Times New Roman" w:cs="Times New Roman"/>
        </w:rPr>
        <w:t xml:space="preserve"> (ďalej len „</w:t>
      </w:r>
      <w:proofErr w:type="spellStart"/>
      <w:r w:rsidRPr="2D61C750">
        <w:rPr>
          <w:rFonts w:ascii="Times New Roman" w:hAnsi="Times New Roman" w:cs="Times New Roman"/>
          <w:b/>
          <w:bCs/>
        </w:rPr>
        <w:t>support</w:t>
      </w:r>
      <w:proofErr w:type="spellEnd"/>
      <w:r w:rsidRPr="2D61C750">
        <w:rPr>
          <w:rFonts w:ascii="Times New Roman" w:hAnsi="Times New Roman" w:cs="Times New Roman"/>
        </w:rPr>
        <w:t>“),</w:t>
      </w:r>
      <w:r w:rsidR="008D4CC9" w:rsidRPr="2D61C750">
        <w:rPr>
          <w:rFonts w:ascii="Times New Roman" w:hAnsi="Times New Roman" w:cs="Times New Roman"/>
        </w:rPr>
        <w:t xml:space="preserve"> tak ako je</w:t>
      </w:r>
      <w:r w:rsidR="002800DD" w:rsidRPr="2D61C750">
        <w:rPr>
          <w:rFonts w:ascii="Times New Roman" w:hAnsi="Times New Roman" w:cs="Times New Roman"/>
        </w:rPr>
        <w:t xml:space="preserve"> </w:t>
      </w:r>
      <w:r w:rsidRPr="2D61C750">
        <w:rPr>
          <w:rFonts w:ascii="Times New Roman" w:hAnsi="Times New Roman" w:cs="Times New Roman"/>
        </w:rPr>
        <w:t>špecifik</w:t>
      </w:r>
      <w:r w:rsidR="00BD64F8" w:rsidRPr="2D61C750">
        <w:rPr>
          <w:rFonts w:ascii="Times New Roman" w:hAnsi="Times New Roman" w:cs="Times New Roman"/>
        </w:rPr>
        <w:t xml:space="preserve">ované </w:t>
      </w:r>
      <w:r w:rsidRPr="2D61C750">
        <w:rPr>
          <w:rFonts w:ascii="Times New Roman" w:hAnsi="Times New Roman" w:cs="Times New Roman"/>
        </w:rPr>
        <w:t xml:space="preserve"> v Prílohe č.</w:t>
      </w:r>
      <w:r w:rsidR="002800DD" w:rsidRPr="2D61C750">
        <w:rPr>
          <w:rFonts w:ascii="Times New Roman" w:hAnsi="Times New Roman" w:cs="Times New Roman"/>
        </w:rPr>
        <w:t xml:space="preserve"> </w:t>
      </w:r>
      <w:r w:rsidRPr="2D61C750">
        <w:rPr>
          <w:rFonts w:ascii="Times New Roman" w:hAnsi="Times New Roman" w:cs="Times New Roman"/>
        </w:rPr>
        <w:t>1</w:t>
      </w:r>
      <w:r w:rsidR="002800DD" w:rsidRPr="2D61C750">
        <w:rPr>
          <w:rFonts w:ascii="Times New Roman" w:hAnsi="Times New Roman" w:cs="Times New Roman"/>
        </w:rPr>
        <w:t xml:space="preserve"> tejto </w:t>
      </w:r>
      <w:r w:rsidR="626273EC" w:rsidRPr="2D61C750">
        <w:rPr>
          <w:rFonts w:ascii="Times New Roman" w:hAnsi="Times New Roman" w:cs="Times New Roman"/>
        </w:rPr>
        <w:t>z</w:t>
      </w:r>
      <w:r w:rsidR="002800DD" w:rsidRPr="2D61C750">
        <w:rPr>
          <w:rFonts w:ascii="Times New Roman" w:hAnsi="Times New Roman" w:cs="Times New Roman"/>
        </w:rPr>
        <w:t>mluvy;</w:t>
      </w:r>
    </w:p>
    <w:p w14:paraId="73FEE00B" w14:textId="2063F66C" w:rsidR="00E54265" w:rsidRPr="00ED4729" w:rsidRDefault="00E54265" w:rsidP="00ED4729">
      <w:pPr>
        <w:spacing w:after="120" w:line="240" w:lineRule="auto"/>
        <w:ind w:firstLine="851"/>
        <w:rPr>
          <w:rFonts w:ascii="Times New Roman" w:hAnsi="Times New Roman" w:cs="Times New Roman"/>
        </w:rPr>
      </w:pPr>
      <w:r w:rsidRPr="00ED4729">
        <w:rPr>
          <w:rFonts w:ascii="Times New Roman" w:hAnsi="Times New Roman" w:cs="Times New Roman"/>
        </w:rPr>
        <w:t xml:space="preserve">(softvér, licencia a </w:t>
      </w:r>
      <w:proofErr w:type="spellStart"/>
      <w:r w:rsidRPr="00ED4729">
        <w:rPr>
          <w:rFonts w:ascii="Times New Roman" w:hAnsi="Times New Roman" w:cs="Times New Roman"/>
        </w:rPr>
        <w:t>support</w:t>
      </w:r>
      <w:proofErr w:type="spellEnd"/>
      <w:r w:rsidRPr="00ED4729">
        <w:rPr>
          <w:rFonts w:ascii="Times New Roman" w:hAnsi="Times New Roman" w:cs="Times New Roman"/>
        </w:rPr>
        <w:t xml:space="preserve"> ďalej spolu len „</w:t>
      </w:r>
      <w:r w:rsidRPr="00ED4729">
        <w:rPr>
          <w:rFonts w:ascii="Times New Roman" w:hAnsi="Times New Roman" w:cs="Times New Roman"/>
          <w:b/>
          <w:bCs/>
        </w:rPr>
        <w:t>predmet zmluvy</w:t>
      </w:r>
      <w:r w:rsidRPr="00ED4729">
        <w:rPr>
          <w:rFonts w:ascii="Times New Roman" w:hAnsi="Times New Roman" w:cs="Times New Roman"/>
        </w:rPr>
        <w:t xml:space="preserve">“). </w:t>
      </w:r>
    </w:p>
    <w:p w14:paraId="76DF8E6E" w14:textId="0BC6AD07" w:rsidR="00E54265" w:rsidRPr="00ED4729" w:rsidRDefault="00E54265" w:rsidP="00F305EF">
      <w:pPr>
        <w:pStyle w:val="Odsekzoznamu"/>
        <w:numPr>
          <w:ilvl w:val="0"/>
          <w:numId w:val="13"/>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Poskytovateľ vyhlasuje, že je oprávnený udeliť nadobúdateľovi licenciu podľa tejto zmluvy a disponuje všetkými právami k softvéru, ktoré touto zmluvou poskytuje nadobúdateľovi, pričom má vysporiadané autorské práva so všetkými autormi softvéru, resp. </w:t>
      </w:r>
      <w:r w:rsidR="002800DD">
        <w:rPr>
          <w:rFonts w:ascii="Times New Roman" w:hAnsi="Times New Roman" w:cs="Times New Roman"/>
        </w:rPr>
        <w:t xml:space="preserve">vyhlasuje, </w:t>
      </w:r>
      <w:r w:rsidRPr="00ED4729">
        <w:rPr>
          <w:rFonts w:ascii="Times New Roman" w:hAnsi="Times New Roman" w:cs="Times New Roman"/>
        </w:rPr>
        <w:t>že vo vlastnom mene a na vlastnú zodpovednosť vykonáva majetkové práva k softvéru v zmysle ustanovení Autorského zákona. Poskytovateľ nesie zodpovednosť za to, že udelením licencie podľa tejto zmluvy nebud</w:t>
      </w:r>
      <w:r w:rsidR="002800DD">
        <w:rPr>
          <w:rFonts w:ascii="Times New Roman" w:hAnsi="Times New Roman" w:cs="Times New Roman"/>
        </w:rPr>
        <w:t>ú</w:t>
      </w:r>
      <w:r w:rsidRPr="00ED4729">
        <w:rPr>
          <w:rFonts w:ascii="Times New Roman" w:hAnsi="Times New Roman" w:cs="Times New Roman"/>
        </w:rPr>
        <w:t xml:space="preserve"> porušen</w:t>
      </w:r>
      <w:r w:rsidR="002800DD">
        <w:rPr>
          <w:rFonts w:ascii="Times New Roman" w:hAnsi="Times New Roman" w:cs="Times New Roman"/>
        </w:rPr>
        <w:t>é</w:t>
      </w:r>
      <w:r w:rsidRPr="00ED4729">
        <w:rPr>
          <w:rFonts w:ascii="Times New Roman" w:hAnsi="Times New Roman" w:cs="Times New Roman"/>
        </w:rPr>
        <w:t xml:space="preserve"> </w:t>
      </w:r>
      <w:r w:rsidR="002800DD">
        <w:rPr>
          <w:rFonts w:ascii="Times New Roman" w:hAnsi="Times New Roman" w:cs="Times New Roman"/>
        </w:rPr>
        <w:t xml:space="preserve">platné právne predpisy, </w:t>
      </w:r>
      <w:r w:rsidRPr="00ED4729">
        <w:rPr>
          <w:rFonts w:ascii="Times New Roman" w:hAnsi="Times New Roman" w:cs="Times New Roman"/>
        </w:rPr>
        <w:t>autorsk</w:t>
      </w:r>
      <w:r w:rsidR="002800DD">
        <w:rPr>
          <w:rFonts w:ascii="Times New Roman" w:hAnsi="Times New Roman" w:cs="Times New Roman"/>
        </w:rPr>
        <w:t>é</w:t>
      </w:r>
      <w:r w:rsidRPr="00ED4729">
        <w:rPr>
          <w:rFonts w:ascii="Times New Roman" w:hAnsi="Times New Roman" w:cs="Times New Roman"/>
        </w:rPr>
        <w:t xml:space="preserve"> práv</w:t>
      </w:r>
      <w:r w:rsidR="002800DD">
        <w:rPr>
          <w:rFonts w:ascii="Times New Roman" w:hAnsi="Times New Roman" w:cs="Times New Roman"/>
        </w:rPr>
        <w:t>a</w:t>
      </w:r>
      <w:r w:rsidRPr="00ED4729">
        <w:rPr>
          <w:rFonts w:ascii="Times New Roman" w:hAnsi="Times New Roman" w:cs="Times New Roman"/>
        </w:rPr>
        <w:t xml:space="preserve"> a práv</w:t>
      </w:r>
      <w:r w:rsidR="002800DD">
        <w:rPr>
          <w:rFonts w:ascii="Times New Roman" w:hAnsi="Times New Roman" w:cs="Times New Roman"/>
        </w:rPr>
        <w:t>a</w:t>
      </w:r>
      <w:r w:rsidRPr="00ED4729">
        <w:rPr>
          <w:rFonts w:ascii="Times New Roman" w:hAnsi="Times New Roman" w:cs="Times New Roman"/>
        </w:rPr>
        <w:t xml:space="preserve"> súvisia</w:t>
      </w:r>
      <w:r w:rsidR="002800DD">
        <w:rPr>
          <w:rFonts w:ascii="Times New Roman" w:hAnsi="Times New Roman" w:cs="Times New Roman"/>
        </w:rPr>
        <w:t>ce</w:t>
      </w:r>
      <w:r w:rsidRPr="00ED4729">
        <w:rPr>
          <w:rFonts w:ascii="Times New Roman" w:hAnsi="Times New Roman" w:cs="Times New Roman"/>
        </w:rPr>
        <w:t xml:space="preserve"> s autorským</w:t>
      </w:r>
      <w:r w:rsidR="002800DD">
        <w:rPr>
          <w:rFonts w:ascii="Times New Roman" w:hAnsi="Times New Roman" w:cs="Times New Roman"/>
        </w:rPr>
        <w:t>i</w:t>
      </w:r>
      <w:r w:rsidRPr="00ED4729">
        <w:rPr>
          <w:rFonts w:ascii="Times New Roman" w:hAnsi="Times New Roman" w:cs="Times New Roman"/>
        </w:rPr>
        <w:t xml:space="preserve"> práv</w:t>
      </w:r>
      <w:r w:rsidR="002800DD">
        <w:rPr>
          <w:rFonts w:ascii="Times New Roman" w:hAnsi="Times New Roman" w:cs="Times New Roman"/>
        </w:rPr>
        <w:t>ami,</w:t>
      </w:r>
      <w:r w:rsidRPr="00ED4729">
        <w:rPr>
          <w:rFonts w:ascii="Times New Roman" w:hAnsi="Times New Roman" w:cs="Times New Roman"/>
        </w:rPr>
        <w:t xml:space="preserve"> ani žiadne iné práva tretích osôb. </w:t>
      </w:r>
    </w:p>
    <w:p w14:paraId="33F1A9F6" w14:textId="441767FD" w:rsidR="00E54265" w:rsidRPr="00ED4729" w:rsidRDefault="00E54265" w:rsidP="00F305EF">
      <w:pPr>
        <w:pStyle w:val="Odsekzoznamu"/>
        <w:numPr>
          <w:ilvl w:val="0"/>
          <w:numId w:val="13"/>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Po riadnom dodaní a prevzatí predmetu zmluvy sa nadobúdateľ zaväzuje zaplatiť</w:t>
      </w:r>
      <w:r w:rsidR="006624B4">
        <w:rPr>
          <w:rFonts w:ascii="Times New Roman" w:hAnsi="Times New Roman" w:cs="Times New Roman"/>
        </w:rPr>
        <w:t xml:space="preserve"> poskytovateľovi</w:t>
      </w:r>
      <w:r w:rsidRPr="00ED4729">
        <w:rPr>
          <w:rFonts w:ascii="Times New Roman" w:hAnsi="Times New Roman" w:cs="Times New Roman"/>
        </w:rPr>
        <w:t xml:space="preserve"> dohodnutú </w:t>
      </w:r>
      <w:r w:rsidR="004B0CF7" w:rsidRPr="00ED4729">
        <w:rPr>
          <w:rFonts w:ascii="Times New Roman" w:hAnsi="Times New Roman" w:cs="Times New Roman"/>
        </w:rPr>
        <w:t>c</w:t>
      </w:r>
      <w:r w:rsidRPr="00ED4729">
        <w:rPr>
          <w:rFonts w:ascii="Times New Roman" w:hAnsi="Times New Roman" w:cs="Times New Roman"/>
        </w:rPr>
        <w:t>enu</w:t>
      </w:r>
      <w:r w:rsidR="00FF67E8">
        <w:rPr>
          <w:rFonts w:ascii="Times New Roman" w:hAnsi="Times New Roman" w:cs="Times New Roman"/>
        </w:rPr>
        <w:t xml:space="preserve"> za predmet zmluvy</w:t>
      </w:r>
      <w:r w:rsidRPr="00ED4729">
        <w:rPr>
          <w:rFonts w:ascii="Times New Roman" w:hAnsi="Times New Roman" w:cs="Times New Roman"/>
        </w:rPr>
        <w:t xml:space="preserve"> v súlade s touto zmluvou. </w:t>
      </w:r>
    </w:p>
    <w:p w14:paraId="1F245782" w14:textId="77777777" w:rsidR="00076BC5" w:rsidRPr="00ED4729" w:rsidRDefault="00076BC5" w:rsidP="00ED4729">
      <w:pPr>
        <w:pStyle w:val="Odsekzoznamu"/>
        <w:spacing w:after="120" w:line="240" w:lineRule="auto"/>
        <w:ind w:left="780"/>
        <w:contextualSpacing w:val="0"/>
        <w:jc w:val="both"/>
        <w:rPr>
          <w:rFonts w:ascii="Times New Roman" w:hAnsi="Times New Roman" w:cs="Times New Roman"/>
        </w:rPr>
      </w:pPr>
    </w:p>
    <w:p w14:paraId="756B694C" w14:textId="52FAE2C2" w:rsidR="00E54265" w:rsidRPr="00ED4729" w:rsidRDefault="00E54265" w:rsidP="00ED4729">
      <w:pPr>
        <w:spacing w:after="0" w:line="240" w:lineRule="auto"/>
        <w:jc w:val="center"/>
        <w:rPr>
          <w:rFonts w:ascii="Times New Roman" w:hAnsi="Times New Roman" w:cs="Times New Roman"/>
          <w:b/>
          <w:bCs/>
        </w:rPr>
      </w:pPr>
      <w:r w:rsidRPr="00ED4729">
        <w:rPr>
          <w:rFonts w:ascii="Times New Roman" w:hAnsi="Times New Roman" w:cs="Times New Roman"/>
          <w:b/>
          <w:bCs/>
        </w:rPr>
        <w:t>Článok II</w:t>
      </w:r>
      <w:r w:rsidR="00043B68" w:rsidRPr="00ED4729">
        <w:rPr>
          <w:rFonts w:ascii="Times New Roman" w:hAnsi="Times New Roman" w:cs="Times New Roman"/>
          <w:b/>
          <w:bCs/>
        </w:rPr>
        <w:t>I</w:t>
      </w:r>
    </w:p>
    <w:p w14:paraId="329C6023" w14:textId="6AC8B4FD" w:rsidR="00076BC5" w:rsidRPr="00ED4729" w:rsidRDefault="00E54265" w:rsidP="003C0F00">
      <w:pPr>
        <w:spacing w:after="120" w:line="240" w:lineRule="auto"/>
        <w:jc w:val="center"/>
        <w:rPr>
          <w:rFonts w:ascii="Times New Roman" w:hAnsi="Times New Roman" w:cs="Times New Roman"/>
          <w:b/>
          <w:bCs/>
        </w:rPr>
      </w:pPr>
      <w:r w:rsidRPr="00ED4729">
        <w:rPr>
          <w:rFonts w:ascii="Times New Roman" w:hAnsi="Times New Roman" w:cs="Times New Roman"/>
          <w:b/>
          <w:bCs/>
        </w:rPr>
        <w:t>Užívanie softvéru a podmienky licencie</w:t>
      </w:r>
    </w:p>
    <w:p w14:paraId="008E652F" w14:textId="09528FEC" w:rsidR="00E54265" w:rsidRPr="00ED4729" w:rsidRDefault="00E54265" w:rsidP="00F305EF">
      <w:pPr>
        <w:pStyle w:val="paragraph"/>
        <w:numPr>
          <w:ilvl w:val="0"/>
          <w:numId w:val="9"/>
        </w:numPr>
        <w:spacing w:before="0" w:beforeAutospacing="0" w:after="120" w:afterAutospacing="0"/>
        <w:ind w:left="426" w:hanging="426"/>
        <w:jc w:val="both"/>
        <w:textAlignment w:val="baseline"/>
      </w:pPr>
      <w:r w:rsidRPr="00ED4729">
        <w:t>Poskytovateľ udeľuje nadobúdateľovi dňom odovzdania softvéru licenciu a to spôsobom, v rozsahu a za podmienok stanovených v tejto zmluve, ako aj v Prílohe č. 1 k tejto zmluve, ktorá je jej nedeliteľnou súčasťou.</w:t>
      </w:r>
    </w:p>
    <w:p w14:paraId="4BCBFB4A" w14:textId="7B1792FE" w:rsidR="00E54265" w:rsidRPr="00ED4729" w:rsidRDefault="00E54265" w:rsidP="00F305EF">
      <w:pPr>
        <w:pStyle w:val="Odsekzoznamu"/>
        <w:numPr>
          <w:ilvl w:val="0"/>
          <w:numId w:val="9"/>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Poskytovateľ udeľuje nadobúdateľovi nevýhradnú, časovo (na celú dobu trvania majetkových práv) a územne neobmedzenú licenciu na používanie softvéru.</w:t>
      </w:r>
    </w:p>
    <w:p w14:paraId="63B4EE10" w14:textId="466A1F8D" w:rsidR="00E54265" w:rsidRDefault="00E54265" w:rsidP="00F305EF">
      <w:pPr>
        <w:pStyle w:val="Odsekzoznamu"/>
        <w:numPr>
          <w:ilvl w:val="0"/>
          <w:numId w:val="9"/>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lastRenderedPageBreak/>
        <w:t>Nadobúdateľ je oprávnený používať softvér v desktopovej verzii, na počítači nadobúdateľa, príp</w:t>
      </w:r>
      <w:r w:rsidR="006624B4">
        <w:rPr>
          <w:rFonts w:ascii="Times New Roman" w:hAnsi="Times New Roman" w:cs="Times New Roman"/>
        </w:rPr>
        <w:t>adne</w:t>
      </w:r>
      <w:r w:rsidRPr="00ED4729">
        <w:rPr>
          <w:rFonts w:ascii="Times New Roman" w:hAnsi="Times New Roman" w:cs="Times New Roman"/>
        </w:rPr>
        <w:t xml:space="preserve"> na prenosnom počítači nadobúdateľa</w:t>
      </w:r>
      <w:r w:rsidR="006624B4">
        <w:rPr>
          <w:rFonts w:ascii="Times New Roman" w:hAnsi="Times New Roman" w:cs="Times New Roman"/>
        </w:rPr>
        <w:t>, pričom toto oprávnenie sa zároveň vzťahuje aj na zamestnancov nadobúdateľa</w:t>
      </w:r>
      <w:r w:rsidRPr="00ED4729">
        <w:rPr>
          <w:rFonts w:ascii="Times New Roman" w:hAnsi="Times New Roman" w:cs="Times New Roman"/>
        </w:rPr>
        <w:t xml:space="preserve">. Poskytovateľ udeľuje nadobúdateľovi súhlas na postúpenie licencie tretej osobe. </w:t>
      </w:r>
    </w:p>
    <w:p w14:paraId="3052635C" w14:textId="77777777" w:rsidR="00ED4729" w:rsidRPr="00ED4729" w:rsidRDefault="00ED4729" w:rsidP="00ED4729">
      <w:pPr>
        <w:pStyle w:val="Odsekzoznamu"/>
        <w:spacing w:after="120" w:line="240" w:lineRule="auto"/>
        <w:contextualSpacing w:val="0"/>
        <w:jc w:val="both"/>
        <w:rPr>
          <w:rFonts w:ascii="Times New Roman" w:hAnsi="Times New Roman" w:cs="Times New Roman"/>
        </w:rPr>
      </w:pPr>
    </w:p>
    <w:p w14:paraId="250A7419" w14:textId="0D5BB2DB" w:rsidR="00E54265" w:rsidRPr="00ED4729" w:rsidRDefault="00E54265" w:rsidP="00ED4729">
      <w:pPr>
        <w:spacing w:after="0" w:line="240" w:lineRule="auto"/>
        <w:jc w:val="center"/>
        <w:rPr>
          <w:rFonts w:ascii="Times New Roman" w:hAnsi="Times New Roman" w:cs="Times New Roman"/>
          <w:b/>
          <w:bCs/>
        </w:rPr>
      </w:pPr>
      <w:r w:rsidRPr="00ED4729">
        <w:rPr>
          <w:rFonts w:ascii="Times New Roman" w:hAnsi="Times New Roman" w:cs="Times New Roman"/>
          <w:b/>
          <w:bCs/>
        </w:rPr>
        <w:t>Článok I</w:t>
      </w:r>
      <w:r w:rsidR="00043B68" w:rsidRPr="00ED4729">
        <w:rPr>
          <w:rFonts w:ascii="Times New Roman" w:hAnsi="Times New Roman" w:cs="Times New Roman"/>
          <w:b/>
          <w:bCs/>
        </w:rPr>
        <w:t>V</w:t>
      </w:r>
    </w:p>
    <w:p w14:paraId="6420F195" w14:textId="77777777" w:rsidR="00EC7BDF" w:rsidRDefault="18EA17CA" w:rsidP="00EC7BDF">
      <w:pPr>
        <w:pStyle w:val="Odsekzoznamu"/>
        <w:spacing w:after="0" w:line="240" w:lineRule="auto"/>
        <w:ind w:left="426"/>
        <w:contextualSpacing w:val="0"/>
        <w:jc w:val="both"/>
        <w:rPr>
          <w:rFonts w:ascii="Times New Roman" w:hAnsi="Times New Roman" w:cs="Times New Roman"/>
          <w:b/>
          <w:bCs/>
        </w:rPr>
      </w:pPr>
      <w:r w:rsidRPr="06796DF8">
        <w:rPr>
          <w:rFonts w:ascii="Times New Roman" w:hAnsi="Times New Roman" w:cs="Times New Roman"/>
          <w:b/>
          <w:bCs/>
        </w:rPr>
        <w:t>D</w:t>
      </w:r>
      <w:r w:rsidR="00E54265" w:rsidRPr="06796DF8">
        <w:rPr>
          <w:rFonts w:ascii="Times New Roman" w:hAnsi="Times New Roman" w:cs="Times New Roman"/>
          <w:b/>
          <w:bCs/>
        </w:rPr>
        <w:t>oda</w:t>
      </w:r>
      <w:r w:rsidR="540F3831" w:rsidRPr="06796DF8">
        <w:rPr>
          <w:rFonts w:ascii="Times New Roman" w:hAnsi="Times New Roman" w:cs="Times New Roman"/>
          <w:b/>
          <w:bCs/>
        </w:rPr>
        <w:t>cie podmienky, subdodávatelia</w:t>
      </w:r>
      <w:r w:rsidR="3D878006" w:rsidRPr="06796DF8">
        <w:rPr>
          <w:rFonts w:ascii="Times New Roman" w:hAnsi="Times New Roman" w:cs="Times New Roman"/>
          <w:b/>
          <w:bCs/>
        </w:rPr>
        <w:t xml:space="preserve"> a R</w:t>
      </w:r>
      <w:r w:rsidR="4EC10216" w:rsidRPr="06796DF8">
        <w:rPr>
          <w:rFonts w:ascii="Times New Roman" w:hAnsi="Times New Roman" w:cs="Times New Roman"/>
          <w:b/>
          <w:bCs/>
        </w:rPr>
        <w:t xml:space="preserve">egister partnerov verejného sektora </w:t>
      </w:r>
      <w:r w:rsidR="006624B4" w:rsidRPr="06796DF8">
        <w:rPr>
          <w:rFonts w:ascii="Times New Roman" w:hAnsi="Times New Roman" w:cs="Times New Roman"/>
          <w:b/>
          <w:bCs/>
        </w:rPr>
        <w:t xml:space="preserve"> </w:t>
      </w:r>
    </w:p>
    <w:p w14:paraId="6E5A8ECC" w14:textId="77777777" w:rsidR="00EC7BDF" w:rsidRPr="00EC7BDF" w:rsidRDefault="00EC7BDF" w:rsidP="00EC7BDF">
      <w:pPr>
        <w:pStyle w:val="Odsekzoznamu"/>
        <w:spacing w:after="0" w:line="240" w:lineRule="auto"/>
        <w:ind w:left="426"/>
        <w:contextualSpacing w:val="0"/>
        <w:jc w:val="both"/>
        <w:rPr>
          <w:rFonts w:ascii="Times New Roman" w:hAnsi="Times New Roman" w:cs="Times New Roman"/>
        </w:rPr>
      </w:pPr>
    </w:p>
    <w:p w14:paraId="1ED109AB" w14:textId="7D19DC2F" w:rsidR="00E54265" w:rsidRPr="00ED4729" w:rsidRDefault="00E54265" w:rsidP="00EC7BDF">
      <w:pPr>
        <w:pStyle w:val="Odsekzoznamu"/>
        <w:numPr>
          <w:ilvl w:val="0"/>
          <w:numId w:val="3"/>
        </w:numPr>
        <w:spacing w:after="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Poskytovateľ sa zaväzuje dodať </w:t>
      </w:r>
      <w:r w:rsidR="00923718" w:rsidRPr="00ED4729">
        <w:rPr>
          <w:rFonts w:ascii="Times New Roman" w:hAnsi="Times New Roman" w:cs="Times New Roman"/>
        </w:rPr>
        <w:t>softvér</w:t>
      </w:r>
      <w:r w:rsidR="002D5403" w:rsidRPr="00ED4729">
        <w:rPr>
          <w:rFonts w:ascii="Times New Roman" w:hAnsi="Times New Roman" w:cs="Times New Roman"/>
        </w:rPr>
        <w:t xml:space="preserve"> a licenciu</w:t>
      </w:r>
      <w:r w:rsidRPr="00ED4729">
        <w:rPr>
          <w:rFonts w:ascii="Times New Roman" w:hAnsi="Times New Roman" w:cs="Times New Roman"/>
        </w:rPr>
        <w:t xml:space="preserve"> a súvisiacu dokumentáciu potrebnú na výkon majetkových práv k softvéru najneskôr </w:t>
      </w:r>
      <w:r w:rsidRPr="00ED4729">
        <w:rPr>
          <w:rFonts w:ascii="Times New Roman" w:hAnsi="Times New Roman" w:cs="Times New Roman"/>
          <w:b/>
          <w:bCs/>
        </w:rPr>
        <w:t>do</w:t>
      </w:r>
      <w:r w:rsidR="002D5403" w:rsidRPr="00ED4729">
        <w:rPr>
          <w:rFonts w:ascii="Times New Roman" w:hAnsi="Times New Roman" w:cs="Times New Roman"/>
          <w:b/>
          <w:bCs/>
        </w:rPr>
        <w:t xml:space="preserve"> </w:t>
      </w:r>
      <w:r w:rsidR="006624B4">
        <w:rPr>
          <w:rFonts w:ascii="Times New Roman" w:hAnsi="Times New Roman" w:cs="Times New Roman"/>
          <w:b/>
          <w:bCs/>
        </w:rPr>
        <w:t>troch (</w:t>
      </w:r>
      <w:r w:rsidR="002D5403" w:rsidRPr="00ED4729">
        <w:rPr>
          <w:rFonts w:ascii="Times New Roman" w:hAnsi="Times New Roman" w:cs="Times New Roman"/>
          <w:b/>
          <w:bCs/>
        </w:rPr>
        <w:t>3</w:t>
      </w:r>
      <w:r w:rsidR="006624B4">
        <w:rPr>
          <w:rFonts w:ascii="Times New Roman" w:hAnsi="Times New Roman" w:cs="Times New Roman"/>
          <w:b/>
          <w:bCs/>
        </w:rPr>
        <w:t>)</w:t>
      </w:r>
      <w:r w:rsidR="002D5403" w:rsidRPr="00ED4729">
        <w:rPr>
          <w:rFonts w:ascii="Times New Roman" w:hAnsi="Times New Roman" w:cs="Times New Roman"/>
          <w:b/>
          <w:bCs/>
        </w:rPr>
        <w:t xml:space="preserve"> mesiacov</w:t>
      </w:r>
      <w:r w:rsidR="002D5403" w:rsidRPr="00ED4729">
        <w:rPr>
          <w:rFonts w:ascii="Times New Roman" w:hAnsi="Times New Roman" w:cs="Times New Roman"/>
        </w:rPr>
        <w:t xml:space="preserve"> </w:t>
      </w:r>
      <w:r w:rsidRPr="00ED4729">
        <w:rPr>
          <w:rFonts w:ascii="Times New Roman" w:hAnsi="Times New Roman" w:cs="Times New Roman"/>
        </w:rPr>
        <w:t>od</w:t>
      </w:r>
      <w:r w:rsidR="006624B4">
        <w:rPr>
          <w:rFonts w:ascii="Times New Roman" w:hAnsi="Times New Roman" w:cs="Times New Roman"/>
        </w:rPr>
        <w:t>o dňa</w:t>
      </w:r>
      <w:r w:rsidRPr="00ED4729">
        <w:rPr>
          <w:rFonts w:ascii="Times New Roman" w:hAnsi="Times New Roman" w:cs="Times New Roman"/>
        </w:rPr>
        <w:t xml:space="preserve"> nadobudnutia účinnosti tejto zmluvy. </w:t>
      </w:r>
    </w:p>
    <w:p w14:paraId="2315ADC6" w14:textId="28AA446D" w:rsidR="00037C06" w:rsidRPr="00ED4729" w:rsidRDefault="006624B4" w:rsidP="00F305EF">
      <w:pPr>
        <w:pStyle w:val="Odsekzoznamu"/>
        <w:numPr>
          <w:ilvl w:val="0"/>
          <w:numId w:val="3"/>
        </w:numPr>
        <w:spacing w:after="120" w:line="240" w:lineRule="auto"/>
        <w:ind w:left="426" w:hanging="426"/>
        <w:contextualSpacing w:val="0"/>
        <w:jc w:val="both"/>
        <w:rPr>
          <w:rFonts w:ascii="Times New Roman" w:hAnsi="Times New Roman" w:cs="Times New Roman"/>
        </w:rPr>
      </w:pPr>
      <w:r>
        <w:rPr>
          <w:rFonts w:ascii="Times New Roman" w:hAnsi="Times New Roman" w:cs="Times New Roman"/>
        </w:rPr>
        <w:t>Poskytovateľ</w:t>
      </w:r>
      <w:r w:rsidR="00556237" w:rsidRPr="00ED4729">
        <w:rPr>
          <w:rFonts w:ascii="Times New Roman" w:hAnsi="Times New Roman" w:cs="Times New Roman"/>
        </w:rPr>
        <w:t xml:space="preserve"> sa zaväzuje dodať a</w:t>
      </w:r>
      <w:r w:rsidR="009E24B5" w:rsidRPr="00ED4729">
        <w:rPr>
          <w:rFonts w:ascii="Times New Roman" w:hAnsi="Times New Roman" w:cs="Times New Roman"/>
        </w:rPr>
        <w:t> </w:t>
      </w:r>
      <w:r w:rsidR="00556237" w:rsidRPr="00ED4729">
        <w:rPr>
          <w:rFonts w:ascii="Times New Roman" w:hAnsi="Times New Roman" w:cs="Times New Roman"/>
        </w:rPr>
        <w:t>nai</w:t>
      </w:r>
      <w:r w:rsidR="009E24B5" w:rsidRPr="00ED4729">
        <w:rPr>
          <w:rFonts w:ascii="Times New Roman" w:hAnsi="Times New Roman" w:cs="Times New Roman"/>
        </w:rPr>
        <w:t>nštalovať</w:t>
      </w:r>
      <w:r w:rsidR="00556237" w:rsidRPr="00ED4729">
        <w:rPr>
          <w:rFonts w:ascii="Times New Roman" w:hAnsi="Times New Roman" w:cs="Times New Roman"/>
        </w:rPr>
        <w:t xml:space="preserve"> </w:t>
      </w:r>
      <w:r>
        <w:rPr>
          <w:rFonts w:ascii="Times New Roman" w:hAnsi="Times New Roman" w:cs="Times New Roman"/>
        </w:rPr>
        <w:t xml:space="preserve">softvér </w:t>
      </w:r>
      <w:r w:rsidR="00556237" w:rsidRPr="00ED4729">
        <w:rPr>
          <w:rFonts w:ascii="Times New Roman" w:hAnsi="Times New Roman" w:cs="Times New Roman"/>
        </w:rPr>
        <w:t>na adres</w:t>
      </w:r>
      <w:r w:rsidR="00607175" w:rsidRPr="00ED4729">
        <w:rPr>
          <w:rFonts w:ascii="Times New Roman" w:hAnsi="Times New Roman" w:cs="Times New Roman"/>
        </w:rPr>
        <w:t>e</w:t>
      </w:r>
      <w:r w:rsidR="004B0CF7" w:rsidRPr="00ED4729">
        <w:rPr>
          <w:rFonts w:ascii="Times New Roman" w:hAnsi="Times New Roman" w:cs="Times New Roman"/>
        </w:rPr>
        <w:t xml:space="preserve"> </w:t>
      </w:r>
      <w:r w:rsidR="004B0CF7" w:rsidRPr="00ED4729">
        <w:rPr>
          <w:rFonts w:ascii="Times New Roman" w:hAnsi="Times New Roman" w:cs="Times New Roman"/>
          <w:b/>
          <w:bCs/>
        </w:rPr>
        <w:t>Kriminalistický a expertízny ústav PZ, Sklabinská 1, 812 72 Bratislava</w:t>
      </w:r>
      <w:r w:rsidR="00607175" w:rsidRPr="00ED4729">
        <w:rPr>
          <w:rFonts w:ascii="Times New Roman" w:hAnsi="Times New Roman" w:cs="Times New Roman"/>
          <w:b/>
          <w:bCs/>
        </w:rPr>
        <w:t xml:space="preserve"> </w:t>
      </w:r>
      <w:r w:rsidR="00607175" w:rsidRPr="00ED4729">
        <w:rPr>
          <w:rFonts w:ascii="Times New Roman" w:hAnsi="Times New Roman" w:cs="Times New Roman"/>
        </w:rPr>
        <w:t xml:space="preserve">podľa pokynov </w:t>
      </w:r>
      <w:r w:rsidR="00FD1438" w:rsidRPr="00ED4729">
        <w:rPr>
          <w:rFonts w:ascii="Times New Roman" w:hAnsi="Times New Roman" w:cs="Times New Roman"/>
        </w:rPr>
        <w:t>nadobúdateľa</w:t>
      </w:r>
      <w:r>
        <w:rPr>
          <w:rFonts w:ascii="Times New Roman" w:hAnsi="Times New Roman" w:cs="Times New Roman"/>
        </w:rPr>
        <w:t xml:space="preserve"> a v súlade s touto zmluvou a jej prílohami</w:t>
      </w:r>
      <w:r w:rsidR="00607175" w:rsidRPr="00ED4729">
        <w:rPr>
          <w:rFonts w:ascii="Times New Roman" w:hAnsi="Times New Roman" w:cs="Times New Roman"/>
        </w:rPr>
        <w:t>.</w:t>
      </w:r>
    </w:p>
    <w:p w14:paraId="35F7C822" w14:textId="2779D8C1" w:rsidR="00140A13" w:rsidRPr="00ED4729" w:rsidRDefault="00037C06" w:rsidP="00F305EF">
      <w:pPr>
        <w:pStyle w:val="Odsekzoznamu"/>
        <w:numPr>
          <w:ilvl w:val="0"/>
          <w:numId w:val="3"/>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Poskytovateľ sa</w:t>
      </w:r>
      <w:r w:rsidRPr="00ED4729">
        <w:rPr>
          <w:rFonts w:ascii="Times New Roman" w:hAnsi="Times New Roman" w:cs="Times New Roman"/>
          <w:b/>
          <w:bCs/>
        </w:rPr>
        <w:t xml:space="preserve"> </w:t>
      </w:r>
      <w:r w:rsidR="005C454B" w:rsidRPr="00ED4729">
        <w:rPr>
          <w:rFonts w:ascii="Times New Roman" w:eastAsiaTheme="majorEastAsia" w:hAnsi="Times New Roman" w:cs="Times New Roman"/>
        </w:rPr>
        <w:t>zaväzuje dodať</w:t>
      </w:r>
      <w:r w:rsidRPr="00ED4729">
        <w:rPr>
          <w:rFonts w:ascii="Times New Roman" w:hAnsi="Times New Roman" w:cs="Times New Roman"/>
        </w:rPr>
        <w:t xml:space="preserve"> predmet zmluvy v rozsahu a kvalite </w:t>
      </w:r>
      <w:r w:rsidR="005C454B" w:rsidRPr="00ED4729">
        <w:rPr>
          <w:rFonts w:ascii="Times New Roman" w:eastAsiaTheme="majorEastAsia" w:hAnsi="Times New Roman" w:cs="Times New Roman"/>
        </w:rPr>
        <w:t xml:space="preserve">podľa Prílohy č. 1 </w:t>
      </w:r>
      <w:r w:rsidRPr="00ED4729">
        <w:rPr>
          <w:rFonts w:ascii="Times New Roman" w:hAnsi="Times New Roman" w:cs="Times New Roman"/>
        </w:rPr>
        <w:t>z</w:t>
      </w:r>
      <w:r w:rsidR="005C454B" w:rsidRPr="00ED4729">
        <w:rPr>
          <w:rFonts w:ascii="Times New Roman" w:eastAsiaTheme="majorEastAsia" w:hAnsi="Times New Roman" w:cs="Times New Roman"/>
        </w:rPr>
        <w:t xml:space="preserve">mluvy. Predmet </w:t>
      </w:r>
      <w:r w:rsidRPr="00ED4729">
        <w:rPr>
          <w:rFonts w:ascii="Times New Roman" w:hAnsi="Times New Roman" w:cs="Times New Roman"/>
        </w:rPr>
        <w:t>zmluvy</w:t>
      </w:r>
      <w:r w:rsidR="005C454B" w:rsidRPr="00ED4729">
        <w:rPr>
          <w:rFonts w:ascii="Times New Roman" w:eastAsiaTheme="majorEastAsia" w:hAnsi="Times New Roman" w:cs="Times New Roman"/>
        </w:rPr>
        <w:t xml:space="preserve"> musí byť bez akýchkoľvek vád, predovšetkým v súlade s dohodnutými technickými a funkčnými charakteristikami podľa Prílohy č. 1 </w:t>
      </w:r>
      <w:r w:rsidRPr="00ED4729">
        <w:rPr>
          <w:rFonts w:ascii="Times New Roman" w:hAnsi="Times New Roman" w:cs="Times New Roman"/>
        </w:rPr>
        <w:t>z</w:t>
      </w:r>
      <w:r w:rsidR="005C454B" w:rsidRPr="00ED4729">
        <w:rPr>
          <w:rFonts w:ascii="Times New Roman" w:eastAsiaTheme="majorEastAsia" w:hAnsi="Times New Roman" w:cs="Times New Roman"/>
        </w:rPr>
        <w:t>mluvy, platnými všeobecne záväznými právnymi predpismi S</w:t>
      </w:r>
      <w:r w:rsidR="006624B4">
        <w:rPr>
          <w:rFonts w:ascii="Times New Roman" w:eastAsiaTheme="majorEastAsia" w:hAnsi="Times New Roman" w:cs="Times New Roman"/>
        </w:rPr>
        <w:t>lovenskej republiky</w:t>
      </w:r>
      <w:r w:rsidR="005C454B" w:rsidRPr="00ED4729">
        <w:rPr>
          <w:rFonts w:ascii="Times New Roman" w:eastAsiaTheme="majorEastAsia" w:hAnsi="Times New Roman" w:cs="Times New Roman"/>
        </w:rPr>
        <w:t xml:space="preserve">, technickými normami a podmienkami tejto </w:t>
      </w:r>
      <w:r w:rsidRPr="00ED4729">
        <w:rPr>
          <w:rFonts w:ascii="Times New Roman" w:hAnsi="Times New Roman" w:cs="Times New Roman"/>
        </w:rPr>
        <w:t>z</w:t>
      </w:r>
      <w:r w:rsidR="005C454B" w:rsidRPr="00ED4729">
        <w:rPr>
          <w:rFonts w:ascii="Times New Roman" w:eastAsiaTheme="majorEastAsia" w:hAnsi="Times New Roman" w:cs="Times New Roman"/>
        </w:rPr>
        <w:t>mluvy.</w:t>
      </w:r>
      <w:r w:rsidRPr="00ED4729">
        <w:rPr>
          <w:rFonts w:ascii="Times New Roman" w:hAnsi="Times New Roman" w:cs="Times New Roman"/>
        </w:rPr>
        <w:t xml:space="preserve"> </w:t>
      </w:r>
      <w:r w:rsidR="00140A13" w:rsidRPr="00ED4729">
        <w:rPr>
          <w:rFonts w:ascii="Times New Roman" w:hAnsi="Times New Roman" w:cs="Times New Roman"/>
        </w:rPr>
        <w:t>Poskytovateľ</w:t>
      </w:r>
      <w:r w:rsidR="005C454B" w:rsidRPr="00ED4729">
        <w:rPr>
          <w:rFonts w:ascii="Times New Roman" w:eastAsiaTheme="majorEastAsia" w:hAnsi="Times New Roman" w:cs="Times New Roman"/>
        </w:rPr>
        <w:t xml:space="preserve"> je povinný spolu s odovzdaním </w:t>
      </w:r>
      <w:r w:rsidR="00140A13" w:rsidRPr="00ED4729">
        <w:rPr>
          <w:rFonts w:ascii="Times New Roman" w:hAnsi="Times New Roman" w:cs="Times New Roman"/>
        </w:rPr>
        <w:t>p</w:t>
      </w:r>
      <w:r w:rsidR="005C454B" w:rsidRPr="00ED4729">
        <w:rPr>
          <w:rFonts w:ascii="Times New Roman" w:eastAsiaTheme="majorEastAsia" w:hAnsi="Times New Roman" w:cs="Times New Roman"/>
        </w:rPr>
        <w:t xml:space="preserve">redmetu </w:t>
      </w:r>
      <w:r w:rsidR="00140A13" w:rsidRPr="00ED4729">
        <w:rPr>
          <w:rFonts w:ascii="Times New Roman" w:hAnsi="Times New Roman" w:cs="Times New Roman"/>
        </w:rPr>
        <w:t xml:space="preserve">zmluvy </w:t>
      </w:r>
      <w:r w:rsidR="005C454B" w:rsidRPr="00ED4729">
        <w:rPr>
          <w:rFonts w:ascii="Times New Roman" w:eastAsiaTheme="majorEastAsia" w:hAnsi="Times New Roman" w:cs="Times New Roman"/>
        </w:rPr>
        <w:t xml:space="preserve">odovzdať </w:t>
      </w:r>
      <w:r w:rsidR="00140A13" w:rsidRPr="00ED4729">
        <w:rPr>
          <w:rFonts w:ascii="Times New Roman" w:hAnsi="Times New Roman" w:cs="Times New Roman"/>
        </w:rPr>
        <w:t>nadobúdateľovi</w:t>
      </w:r>
      <w:r w:rsidR="005C454B" w:rsidRPr="00ED4729">
        <w:rPr>
          <w:rFonts w:ascii="Times New Roman" w:eastAsiaTheme="majorEastAsia" w:hAnsi="Times New Roman" w:cs="Times New Roman"/>
        </w:rPr>
        <w:t xml:space="preserve"> aj dokumentáciu týkajúcu sa </w:t>
      </w:r>
      <w:r w:rsidR="00140A13" w:rsidRPr="00ED4729">
        <w:rPr>
          <w:rFonts w:ascii="Times New Roman" w:hAnsi="Times New Roman" w:cs="Times New Roman"/>
        </w:rPr>
        <w:t>p</w:t>
      </w:r>
      <w:r w:rsidR="005C454B" w:rsidRPr="00ED4729">
        <w:rPr>
          <w:rFonts w:ascii="Times New Roman" w:eastAsiaTheme="majorEastAsia" w:hAnsi="Times New Roman" w:cs="Times New Roman"/>
        </w:rPr>
        <w:t>redmetu</w:t>
      </w:r>
      <w:r w:rsidR="00140A13" w:rsidRPr="00ED4729">
        <w:rPr>
          <w:rFonts w:ascii="Times New Roman" w:hAnsi="Times New Roman" w:cs="Times New Roman"/>
        </w:rPr>
        <w:t xml:space="preserve"> zmluvy</w:t>
      </w:r>
      <w:r w:rsidR="005C454B" w:rsidRPr="00ED4729">
        <w:rPr>
          <w:rFonts w:ascii="Times New Roman" w:eastAsiaTheme="majorEastAsia" w:hAnsi="Times New Roman" w:cs="Times New Roman"/>
        </w:rPr>
        <w:t>, a to vždy v slovenskom jazyku alebo spolu s prekladom do slovenského jazyka, za ktorého správnosť zodpovedá</w:t>
      </w:r>
      <w:r w:rsidR="00140A13" w:rsidRPr="00ED4729">
        <w:rPr>
          <w:rFonts w:ascii="Times New Roman" w:hAnsi="Times New Roman" w:cs="Times New Roman"/>
        </w:rPr>
        <w:t xml:space="preserve"> poskytovateľ. Poskytovateľ</w:t>
      </w:r>
      <w:r w:rsidR="005C454B" w:rsidRPr="00ED4729">
        <w:rPr>
          <w:rFonts w:ascii="Times New Roman" w:eastAsiaTheme="majorEastAsia" w:hAnsi="Times New Roman" w:cs="Times New Roman"/>
        </w:rPr>
        <w:t xml:space="preserve"> je povinný pri odovzdaní </w:t>
      </w:r>
      <w:r w:rsidR="00140A13" w:rsidRPr="00ED4729">
        <w:rPr>
          <w:rFonts w:ascii="Times New Roman" w:hAnsi="Times New Roman" w:cs="Times New Roman"/>
        </w:rPr>
        <w:t xml:space="preserve"> predmetu zmluvy</w:t>
      </w:r>
      <w:r w:rsidR="005C454B" w:rsidRPr="00ED4729">
        <w:rPr>
          <w:rFonts w:ascii="Times New Roman" w:eastAsiaTheme="majorEastAsia" w:hAnsi="Times New Roman" w:cs="Times New Roman"/>
        </w:rPr>
        <w:t xml:space="preserve"> uskutočniť zaškolenie personálu</w:t>
      </w:r>
      <w:r w:rsidR="00140A13" w:rsidRPr="00ED4729">
        <w:rPr>
          <w:rFonts w:ascii="Times New Roman" w:hAnsi="Times New Roman" w:cs="Times New Roman"/>
        </w:rPr>
        <w:t xml:space="preserve"> nadobúdateľa </w:t>
      </w:r>
      <w:r w:rsidR="005C454B" w:rsidRPr="00ED4729">
        <w:rPr>
          <w:rFonts w:ascii="Times New Roman" w:eastAsiaTheme="majorEastAsia" w:hAnsi="Times New Roman" w:cs="Times New Roman"/>
        </w:rPr>
        <w:t>v rozsahu uvedenom v</w:t>
      </w:r>
      <w:r w:rsidR="00140A13" w:rsidRPr="00ED4729">
        <w:rPr>
          <w:rFonts w:ascii="Times New Roman" w:hAnsi="Times New Roman" w:cs="Times New Roman"/>
        </w:rPr>
        <w:t> </w:t>
      </w:r>
      <w:r w:rsidR="006624B4">
        <w:rPr>
          <w:rFonts w:ascii="Times New Roman" w:hAnsi="Times New Roman" w:cs="Times New Roman"/>
        </w:rPr>
        <w:t>P</w:t>
      </w:r>
      <w:r w:rsidR="00140A13" w:rsidRPr="00ED4729">
        <w:rPr>
          <w:rFonts w:ascii="Times New Roman" w:hAnsi="Times New Roman" w:cs="Times New Roman"/>
        </w:rPr>
        <w:t>rílohe č. 1 z</w:t>
      </w:r>
      <w:r w:rsidR="005C454B" w:rsidRPr="00ED4729">
        <w:rPr>
          <w:rFonts w:ascii="Times New Roman" w:eastAsiaTheme="majorEastAsia" w:hAnsi="Times New Roman" w:cs="Times New Roman"/>
        </w:rPr>
        <w:t>mluvy</w:t>
      </w:r>
      <w:r w:rsidR="00140A13" w:rsidRPr="00ED4729">
        <w:rPr>
          <w:rFonts w:ascii="Times New Roman" w:eastAsiaTheme="majorEastAsia" w:hAnsi="Times New Roman" w:cs="Times New Roman"/>
        </w:rPr>
        <w:t>.</w:t>
      </w:r>
    </w:p>
    <w:p w14:paraId="13A1D7AA" w14:textId="44BC2DF9" w:rsidR="00E65E45" w:rsidRPr="00ED4729" w:rsidRDefault="005C454B" w:rsidP="00F305EF">
      <w:pPr>
        <w:pStyle w:val="Odsekzoznamu"/>
        <w:numPr>
          <w:ilvl w:val="0"/>
          <w:numId w:val="3"/>
        </w:numPr>
        <w:spacing w:after="120" w:line="240" w:lineRule="auto"/>
        <w:ind w:left="426" w:hanging="426"/>
        <w:contextualSpacing w:val="0"/>
        <w:jc w:val="both"/>
        <w:rPr>
          <w:rFonts w:ascii="Times New Roman" w:eastAsiaTheme="majorEastAsia" w:hAnsi="Times New Roman" w:cs="Times New Roman"/>
        </w:rPr>
      </w:pPr>
      <w:r w:rsidRPr="00ED4729">
        <w:rPr>
          <w:rFonts w:ascii="Times New Roman" w:hAnsi="Times New Roman" w:cs="Times New Roman"/>
        </w:rPr>
        <w:t xml:space="preserve">Povinnosťou </w:t>
      </w:r>
      <w:r w:rsidR="00E65E45" w:rsidRPr="00ED4729">
        <w:rPr>
          <w:rFonts w:ascii="Times New Roman" w:hAnsi="Times New Roman" w:cs="Times New Roman"/>
        </w:rPr>
        <w:t xml:space="preserve"> poskytovateľa </w:t>
      </w:r>
      <w:r w:rsidRPr="00ED4729">
        <w:rPr>
          <w:rFonts w:ascii="Times New Roman" w:hAnsi="Times New Roman" w:cs="Times New Roman"/>
        </w:rPr>
        <w:t xml:space="preserve">je vykonať/zabezpečiť aj súvisiace služby spojené s dodaním </w:t>
      </w:r>
      <w:r w:rsidR="00E65E45" w:rsidRPr="00ED4729">
        <w:rPr>
          <w:rFonts w:ascii="Times New Roman" w:hAnsi="Times New Roman" w:cs="Times New Roman"/>
        </w:rPr>
        <w:t>p</w:t>
      </w:r>
      <w:r w:rsidRPr="00ED4729">
        <w:rPr>
          <w:rFonts w:ascii="Times New Roman" w:hAnsi="Times New Roman" w:cs="Times New Roman"/>
        </w:rPr>
        <w:t>redmetu</w:t>
      </w:r>
      <w:r w:rsidR="00E65E45" w:rsidRPr="00ED4729">
        <w:rPr>
          <w:rFonts w:ascii="Times New Roman" w:hAnsi="Times New Roman" w:cs="Times New Roman"/>
        </w:rPr>
        <w:t xml:space="preserve"> zmluvy </w:t>
      </w:r>
      <w:r w:rsidRPr="00ED4729">
        <w:rPr>
          <w:rFonts w:ascii="Times New Roman" w:hAnsi="Times New Roman" w:cs="Times New Roman"/>
        </w:rPr>
        <w:t xml:space="preserve">na miesto dodania, a to najmä služby súvisiace s vyložením </w:t>
      </w:r>
      <w:r w:rsidR="00E65E45" w:rsidRPr="00ED4729">
        <w:rPr>
          <w:rFonts w:ascii="Times New Roman" w:hAnsi="Times New Roman" w:cs="Times New Roman"/>
        </w:rPr>
        <w:t xml:space="preserve">  a inštaláciou predmetu zmluvy. </w:t>
      </w:r>
    </w:p>
    <w:p w14:paraId="6ACF986C" w14:textId="20CB2687" w:rsidR="00E3278B" w:rsidRPr="00ED4729" w:rsidRDefault="005C454B" w:rsidP="00F305EF">
      <w:pPr>
        <w:pStyle w:val="Odsekzoznamu"/>
        <w:numPr>
          <w:ilvl w:val="0"/>
          <w:numId w:val="3"/>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Dátum dodania </w:t>
      </w:r>
      <w:r w:rsidR="00E65E45" w:rsidRPr="00ED4729">
        <w:rPr>
          <w:rFonts w:ascii="Times New Roman" w:hAnsi="Times New Roman" w:cs="Times New Roman"/>
        </w:rPr>
        <w:t>p</w:t>
      </w:r>
      <w:r w:rsidRPr="00ED4729">
        <w:rPr>
          <w:rFonts w:ascii="Times New Roman" w:hAnsi="Times New Roman" w:cs="Times New Roman"/>
        </w:rPr>
        <w:t>redmetu</w:t>
      </w:r>
      <w:r w:rsidR="001C1A8F" w:rsidRPr="00ED4729">
        <w:rPr>
          <w:rFonts w:ascii="Times New Roman" w:hAnsi="Times New Roman" w:cs="Times New Roman"/>
        </w:rPr>
        <w:t xml:space="preserve"> zmluvy</w:t>
      </w:r>
      <w:r w:rsidRPr="00ED4729">
        <w:rPr>
          <w:rFonts w:ascii="Times New Roman" w:hAnsi="Times New Roman" w:cs="Times New Roman"/>
        </w:rPr>
        <w:t xml:space="preserve"> písomne listinne a/alebo elektronicky formou bežného e-mailu oznámi</w:t>
      </w:r>
      <w:r w:rsidR="00E65E45" w:rsidRPr="00ED4729">
        <w:rPr>
          <w:rFonts w:ascii="Times New Roman" w:hAnsi="Times New Roman" w:cs="Times New Roman"/>
        </w:rPr>
        <w:t xml:space="preserve"> poskytovateľ nadobúdateľovi </w:t>
      </w:r>
      <w:r w:rsidRPr="00ED4729">
        <w:rPr>
          <w:rFonts w:ascii="Times New Roman" w:hAnsi="Times New Roman" w:cs="Times New Roman"/>
        </w:rPr>
        <w:t xml:space="preserve">najneskôr dva (2) pracovné dni vopred. Dátum dodania </w:t>
      </w:r>
      <w:r w:rsidR="001C1A8F" w:rsidRPr="00ED4729">
        <w:rPr>
          <w:rFonts w:ascii="Times New Roman" w:hAnsi="Times New Roman" w:cs="Times New Roman"/>
        </w:rPr>
        <w:t xml:space="preserve"> predmetu zmluvy </w:t>
      </w:r>
      <w:r w:rsidRPr="00ED4729">
        <w:rPr>
          <w:rFonts w:ascii="Times New Roman" w:hAnsi="Times New Roman" w:cs="Times New Roman"/>
        </w:rPr>
        <w:t xml:space="preserve">musí byť  písomne listinne a/alebo elektronicky formou bežného e-mailu odsúhlasený </w:t>
      </w:r>
      <w:r w:rsidR="00E3278B" w:rsidRPr="00ED4729">
        <w:rPr>
          <w:rFonts w:ascii="Times New Roman" w:hAnsi="Times New Roman" w:cs="Times New Roman"/>
        </w:rPr>
        <w:t>nadobúdateľom.</w:t>
      </w:r>
      <w:r w:rsidRPr="00ED4729">
        <w:rPr>
          <w:rFonts w:ascii="Times New Roman" w:hAnsi="Times New Roman" w:cs="Times New Roman"/>
        </w:rPr>
        <w:t xml:space="preserve"> Pre vylúčenie pochybností sa za písomnú formu</w:t>
      </w:r>
      <w:r w:rsidR="00E3278B" w:rsidRPr="00ED4729">
        <w:rPr>
          <w:rFonts w:ascii="Times New Roman" w:hAnsi="Times New Roman" w:cs="Times New Roman"/>
        </w:rPr>
        <w:t xml:space="preserve"> </w:t>
      </w:r>
      <w:r w:rsidRPr="00ED4729">
        <w:rPr>
          <w:rFonts w:ascii="Times New Roman" w:hAnsi="Times New Roman" w:cs="Times New Roman"/>
        </w:rPr>
        <w:t xml:space="preserve"> považuje aj forma bežného emailu spolu s jeho prílohami vrátane </w:t>
      </w:r>
      <w:proofErr w:type="spellStart"/>
      <w:r w:rsidRPr="00ED4729">
        <w:rPr>
          <w:rFonts w:ascii="Times New Roman" w:hAnsi="Times New Roman" w:cs="Times New Roman"/>
        </w:rPr>
        <w:t>scanov</w:t>
      </w:r>
      <w:proofErr w:type="spellEnd"/>
      <w:r w:rsidR="00E3278B" w:rsidRPr="00ED4729">
        <w:rPr>
          <w:rFonts w:ascii="Times New Roman" w:hAnsi="Times New Roman" w:cs="Times New Roman"/>
        </w:rPr>
        <w:t xml:space="preserve">. </w:t>
      </w:r>
    </w:p>
    <w:p w14:paraId="3821F8A8" w14:textId="410EE56A" w:rsidR="005C454B" w:rsidRPr="00ED4729" w:rsidRDefault="005C454B" w:rsidP="00F305EF">
      <w:pPr>
        <w:pStyle w:val="Odsekzoznamu"/>
        <w:numPr>
          <w:ilvl w:val="0"/>
          <w:numId w:val="3"/>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Dodanie </w:t>
      </w:r>
      <w:r w:rsidR="00E3278B" w:rsidRPr="00ED4729">
        <w:rPr>
          <w:rFonts w:ascii="Times New Roman" w:hAnsi="Times New Roman" w:cs="Times New Roman"/>
        </w:rPr>
        <w:t>p</w:t>
      </w:r>
      <w:r w:rsidRPr="00ED4729">
        <w:rPr>
          <w:rFonts w:ascii="Times New Roman" w:hAnsi="Times New Roman" w:cs="Times New Roman"/>
        </w:rPr>
        <w:t>redmetu</w:t>
      </w:r>
      <w:r w:rsidR="00E3278B" w:rsidRPr="00ED4729">
        <w:rPr>
          <w:rFonts w:ascii="Times New Roman" w:hAnsi="Times New Roman" w:cs="Times New Roman"/>
        </w:rPr>
        <w:t xml:space="preserve"> zmluvy </w:t>
      </w:r>
      <w:r w:rsidRPr="00ED4729">
        <w:rPr>
          <w:rFonts w:ascii="Times New Roman" w:hAnsi="Times New Roman" w:cs="Times New Roman"/>
        </w:rPr>
        <w:t xml:space="preserve">bude preukázané podpisom oprávnenej osoby </w:t>
      </w:r>
      <w:r w:rsidR="00E3278B" w:rsidRPr="00ED4729">
        <w:rPr>
          <w:rFonts w:ascii="Times New Roman" w:hAnsi="Times New Roman" w:cs="Times New Roman"/>
        </w:rPr>
        <w:t>nadobúdateľa</w:t>
      </w:r>
      <w:r w:rsidRPr="00ED4729">
        <w:rPr>
          <w:rFonts w:ascii="Times New Roman" w:hAnsi="Times New Roman" w:cs="Times New Roman"/>
        </w:rPr>
        <w:t xml:space="preserve"> na príslušnom dodacom liste/preberacom protokole</w:t>
      </w:r>
      <w:r w:rsidRPr="00ED4729">
        <w:rPr>
          <w:rStyle w:val="normaltextrun"/>
          <w:rFonts w:ascii="Times New Roman" w:eastAsiaTheme="majorEastAsia" w:hAnsi="Times New Roman" w:cs="Times New Roman"/>
        </w:rPr>
        <w:t>.</w:t>
      </w:r>
      <w:r w:rsidRPr="00ED4729">
        <w:rPr>
          <w:rStyle w:val="eop"/>
          <w:rFonts w:ascii="Times New Roman" w:eastAsiaTheme="majorEastAsia" w:hAnsi="Times New Roman" w:cs="Times New Roman"/>
        </w:rPr>
        <w:t> </w:t>
      </w:r>
    </w:p>
    <w:p w14:paraId="0A4D1535" w14:textId="732BC502" w:rsidR="005C454B" w:rsidRPr="00ED4729" w:rsidRDefault="005C454B" w:rsidP="00F305EF">
      <w:pPr>
        <w:pStyle w:val="Odsekzoznamu"/>
        <w:numPr>
          <w:ilvl w:val="0"/>
          <w:numId w:val="3"/>
        </w:numPr>
        <w:spacing w:after="120" w:line="240" w:lineRule="auto"/>
        <w:ind w:left="426" w:hanging="426"/>
        <w:contextualSpacing w:val="0"/>
        <w:jc w:val="both"/>
        <w:rPr>
          <w:rFonts w:ascii="Times New Roman" w:hAnsi="Times New Roman" w:cs="Times New Roman"/>
        </w:rPr>
      </w:pPr>
      <w:r w:rsidRPr="00ED4729">
        <w:rPr>
          <w:rStyle w:val="normaltextrun"/>
          <w:rFonts w:ascii="Times New Roman" w:eastAsiaTheme="majorEastAsia" w:hAnsi="Times New Roman" w:cs="Times New Roman"/>
        </w:rPr>
        <w:t xml:space="preserve">Po riadnom a úplnom prevzatí </w:t>
      </w:r>
      <w:r w:rsidR="00090C6C" w:rsidRPr="00ED4729">
        <w:rPr>
          <w:rStyle w:val="normaltextrun"/>
          <w:rFonts w:ascii="Times New Roman" w:eastAsiaTheme="majorEastAsia" w:hAnsi="Times New Roman" w:cs="Times New Roman"/>
        </w:rPr>
        <w:t>p</w:t>
      </w:r>
      <w:r w:rsidRPr="00ED4729">
        <w:rPr>
          <w:rStyle w:val="normaltextrun"/>
          <w:rFonts w:ascii="Times New Roman" w:eastAsiaTheme="majorEastAsia" w:hAnsi="Times New Roman" w:cs="Times New Roman"/>
        </w:rPr>
        <w:t>redmetu</w:t>
      </w:r>
      <w:r w:rsidR="00E3278B" w:rsidRPr="00ED4729">
        <w:rPr>
          <w:rStyle w:val="normaltextrun"/>
          <w:rFonts w:ascii="Times New Roman" w:eastAsiaTheme="majorEastAsia" w:hAnsi="Times New Roman" w:cs="Times New Roman"/>
        </w:rPr>
        <w:t xml:space="preserve"> zmluvy</w:t>
      </w:r>
      <w:r w:rsidR="009B50E7" w:rsidRPr="00ED4729">
        <w:rPr>
          <w:rStyle w:val="normaltextrun"/>
          <w:rFonts w:ascii="Times New Roman" w:eastAsiaTheme="majorEastAsia" w:hAnsi="Times New Roman" w:cs="Times New Roman"/>
        </w:rPr>
        <w:t xml:space="preserve"> poskytovateľ </w:t>
      </w:r>
      <w:r w:rsidRPr="00ED4729">
        <w:rPr>
          <w:rStyle w:val="normaltextrun"/>
          <w:rFonts w:ascii="Times New Roman" w:eastAsiaTheme="majorEastAsia" w:hAnsi="Times New Roman" w:cs="Times New Roman"/>
        </w:rPr>
        <w:t xml:space="preserve">vyhotoví dodací </w:t>
      </w:r>
      <w:r w:rsidRPr="00ED4729">
        <w:rPr>
          <w:rFonts w:ascii="Times New Roman" w:hAnsi="Times New Roman" w:cs="Times New Roman"/>
        </w:rPr>
        <w:t>list</w:t>
      </w:r>
      <w:r w:rsidRPr="00ED4729">
        <w:rPr>
          <w:rStyle w:val="normaltextrun"/>
          <w:rFonts w:ascii="Times New Roman" w:eastAsiaTheme="majorEastAsia" w:hAnsi="Times New Roman" w:cs="Times New Roman"/>
        </w:rPr>
        <w:t>/preberací protokol.</w:t>
      </w:r>
      <w:r w:rsidR="009B50E7" w:rsidRPr="00ED4729">
        <w:rPr>
          <w:rStyle w:val="normaltextrun"/>
          <w:rFonts w:ascii="Times New Roman" w:eastAsiaTheme="majorEastAsia" w:hAnsi="Times New Roman" w:cs="Times New Roman"/>
        </w:rPr>
        <w:t xml:space="preserve"> Nadobúdateľ </w:t>
      </w:r>
      <w:r w:rsidRPr="00ED4729">
        <w:rPr>
          <w:rStyle w:val="normaltextrun"/>
          <w:rFonts w:ascii="Times New Roman" w:eastAsiaTheme="majorEastAsia" w:hAnsi="Times New Roman" w:cs="Times New Roman"/>
        </w:rPr>
        <w:t xml:space="preserve">po prevzatí </w:t>
      </w:r>
      <w:r w:rsidR="009B50E7" w:rsidRPr="00ED4729">
        <w:rPr>
          <w:rStyle w:val="normaltextrun"/>
          <w:rFonts w:ascii="Times New Roman" w:eastAsiaTheme="majorEastAsia" w:hAnsi="Times New Roman" w:cs="Times New Roman"/>
        </w:rPr>
        <w:t xml:space="preserve">predmetu zmluvy </w:t>
      </w:r>
      <w:r w:rsidRPr="00ED4729">
        <w:rPr>
          <w:rStyle w:val="normaltextrun"/>
          <w:rFonts w:ascii="Times New Roman" w:eastAsiaTheme="majorEastAsia" w:hAnsi="Times New Roman" w:cs="Times New Roman"/>
        </w:rPr>
        <w:t>dodací list/</w:t>
      </w:r>
      <w:r w:rsidRPr="00ED4729">
        <w:rPr>
          <w:rFonts w:ascii="Times New Roman" w:hAnsi="Times New Roman" w:cs="Times New Roman"/>
        </w:rPr>
        <w:t>preberací</w:t>
      </w:r>
      <w:r w:rsidRPr="00ED4729">
        <w:rPr>
          <w:rStyle w:val="normaltextrun"/>
          <w:rFonts w:ascii="Times New Roman" w:eastAsiaTheme="majorEastAsia" w:hAnsi="Times New Roman" w:cs="Times New Roman"/>
        </w:rPr>
        <w:t xml:space="preserve"> protokol písomne potvrdí. </w:t>
      </w:r>
      <w:r w:rsidR="009B50E7" w:rsidRPr="00ED4729">
        <w:rPr>
          <w:rStyle w:val="normaltextrun"/>
          <w:rFonts w:ascii="Times New Roman" w:eastAsiaTheme="majorEastAsia" w:hAnsi="Times New Roman" w:cs="Times New Roman"/>
        </w:rPr>
        <w:t xml:space="preserve">Nadobúdateľ </w:t>
      </w:r>
      <w:r w:rsidRPr="00ED4729">
        <w:rPr>
          <w:rStyle w:val="normaltextrun"/>
          <w:rFonts w:ascii="Times New Roman" w:eastAsiaTheme="majorEastAsia" w:hAnsi="Times New Roman" w:cs="Times New Roman"/>
        </w:rPr>
        <w:t>môže po prevzatí</w:t>
      </w:r>
      <w:r w:rsidR="009B50E7" w:rsidRPr="00ED4729">
        <w:rPr>
          <w:rStyle w:val="normaltextrun"/>
          <w:rFonts w:ascii="Times New Roman" w:eastAsiaTheme="majorEastAsia" w:hAnsi="Times New Roman" w:cs="Times New Roman"/>
        </w:rPr>
        <w:t xml:space="preserve"> predmetu zmluvy</w:t>
      </w:r>
      <w:r w:rsidR="00F370A4">
        <w:rPr>
          <w:rStyle w:val="normaltextrun"/>
          <w:rFonts w:ascii="Times New Roman" w:eastAsiaTheme="majorEastAsia" w:hAnsi="Times New Roman" w:cs="Times New Roman"/>
        </w:rPr>
        <w:t xml:space="preserve"> </w:t>
      </w:r>
      <w:r w:rsidR="009B50E7" w:rsidRPr="00ED4729">
        <w:rPr>
          <w:rStyle w:val="normaltextrun"/>
          <w:rFonts w:ascii="Times New Roman" w:eastAsiaTheme="majorEastAsia" w:hAnsi="Times New Roman" w:cs="Times New Roman"/>
        </w:rPr>
        <w:t>p</w:t>
      </w:r>
      <w:r w:rsidRPr="00ED4729">
        <w:rPr>
          <w:rStyle w:val="normaltextrun"/>
          <w:rFonts w:ascii="Times New Roman" w:eastAsiaTheme="majorEastAsia" w:hAnsi="Times New Roman" w:cs="Times New Roman"/>
        </w:rPr>
        <w:t>redmet</w:t>
      </w:r>
      <w:r w:rsidR="009B50E7" w:rsidRPr="00ED4729">
        <w:rPr>
          <w:rStyle w:val="normaltextrun"/>
          <w:rFonts w:ascii="Times New Roman" w:eastAsiaTheme="majorEastAsia" w:hAnsi="Times New Roman" w:cs="Times New Roman"/>
        </w:rPr>
        <w:t xml:space="preserve"> zmluvy riadne </w:t>
      </w:r>
      <w:r w:rsidRPr="00ED4729">
        <w:rPr>
          <w:rStyle w:val="normaltextrun"/>
          <w:rFonts w:ascii="Times New Roman" w:eastAsiaTheme="majorEastAsia" w:hAnsi="Times New Roman" w:cs="Times New Roman"/>
        </w:rPr>
        <w:t xml:space="preserve"> užívať a</w:t>
      </w:r>
      <w:r w:rsidR="009B50E7" w:rsidRPr="00ED4729">
        <w:rPr>
          <w:rStyle w:val="normaltextrun"/>
          <w:rFonts w:ascii="Times New Roman" w:eastAsiaTheme="majorEastAsia" w:hAnsi="Times New Roman" w:cs="Times New Roman"/>
        </w:rPr>
        <w:t xml:space="preserve"> poskytovateľ </w:t>
      </w:r>
      <w:r w:rsidRPr="00ED4729">
        <w:rPr>
          <w:rStyle w:val="normaltextrun"/>
          <w:rFonts w:ascii="Times New Roman" w:eastAsiaTheme="majorEastAsia" w:hAnsi="Times New Roman" w:cs="Times New Roman"/>
        </w:rPr>
        <w:t xml:space="preserve">sa zaväzuje umožniť mu užívanie </w:t>
      </w:r>
      <w:r w:rsidR="009B50E7" w:rsidRPr="00ED4729">
        <w:rPr>
          <w:rStyle w:val="normaltextrun"/>
          <w:rFonts w:ascii="Times New Roman" w:eastAsiaTheme="majorEastAsia" w:hAnsi="Times New Roman" w:cs="Times New Roman"/>
        </w:rPr>
        <w:t xml:space="preserve">predmetu zmluvy </w:t>
      </w:r>
      <w:r w:rsidRPr="00ED4729">
        <w:rPr>
          <w:rStyle w:val="normaltextrun"/>
          <w:rFonts w:ascii="Times New Roman" w:eastAsiaTheme="majorEastAsia" w:hAnsi="Times New Roman" w:cs="Times New Roman"/>
        </w:rPr>
        <w:t xml:space="preserve">dňom jeho prevzatia. </w:t>
      </w:r>
      <w:r w:rsidR="006144A6" w:rsidRPr="00ED4729">
        <w:rPr>
          <w:rStyle w:val="normaltextrun"/>
          <w:rFonts w:ascii="Times New Roman" w:eastAsiaTheme="majorEastAsia" w:hAnsi="Times New Roman" w:cs="Times New Roman"/>
        </w:rPr>
        <w:t xml:space="preserve">Nadobúdateľ </w:t>
      </w:r>
      <w:r w:rsidRPr="00ED4729">
        <w:rPr>
          <w:rStyle w:val="normaltextrun"/>
          <w:rFonts w:ascii="Times New Roman" w:eastAsiaTheme="majorEastAsia" w:hAnsi="Times New Roman" w:cs="Times New Roman"/>
          <w:color w:val="000000"/>
        </w:rPr>
        <w:t xml:space="preserve">si vyhradzuje právo prevziať iba </w:t>
      </w:r>
      <w:r w:rsidR="006144A6" w:rsidRPr="00ED4729">
        <w:rPr>
          <w:rStyle w:val="normaltextrun"/>
          <w:rFonts w:ascii="Times New Roman" w:eastAsiaTheme="majorEastAsia" w:hAnsi="Times New Roman" w:cs="Times New Roman"/>
          <w:color w:val="000000"/>
        </w:rPr>
        <w:t xml:space="preserve"> predmet  zmluvy </w:t>
      </w:r>
      <w:r w:rsidRPr="00ED4729">
        <w:rPr>
          <w:rStyle w:val="normaltextrun"/>
          <w:rFonts w:ascii="Times New Roman" w:eastAsiaTheme="majorEastAsia" w:hAnsi="Times New Roman" w:cs="Times New Roman"/>
          <w:color w:val="000000"/>
        </w:rPr>
        <w:t xml:space="preserve"> plne funkčný, bez zjavných vád, dodaný v kompletnom stave a v požadovanom množstve a kvalite. V</w:t>
      </w:r>
      <w:r w:rsidR="00F370A4">
        <w:rPr>
          <w:rStyle w:val="normaltextrun"/>
          <w:rFonts w:ascii="Times New Roman" w:eastAsiaTheme="majorEastAsia" w:hAnsi="Times New Roman" w:cs="Times New Roman"/>
          <w:color w:val="000000"/>
        </w:rPr>
        <w:t xml:space="preserve"> </w:t>
      </w:r>
      <w:r w:rsidRPr="00ED4729">
        <w:rPr>
          <w:rStyle w:val="normaltextrun"/>
          <w:rFonts w:ascii="Times New Roman" w:eastAsiaTheme="majorEastAsia" w:hAnsi="Times New Roman" w:cs="Times New Roman"/>
          <w:color w:val="000000"/>
        </w:rPr>
        <w:t>opačnom prípade si</w:t>
      </w:r>
      <w:r w:rsidR="006144A6" w:rsidRPr="00ED4729">
        <w:rPr>
          <w:rStyle w:val="normaltextrun"/>
          <w:rFonts w:ascii="Times New Roman" w:eastAsiaTheme="majorEastAsia" w:hAnsi="Times New Roman" w:cs="Times New Roman"/>
          <w:color w:val="000000"/>
        </w:rPr>
        <w:t xml:space="preserve"> nadobúdateľ </w:t>
      </w:r>
      <w:r w:rsidRPr="00ED4729">
        <w:rPr>
          <w:rStyle w:val="normaltextrun"/>
          <w:rFonts w:ascii="Times New Roman" w:eastAsiaTheme="majorEastAsia" w:hAnsi="Times New Roman" w:cs="Times New Roman"/>
          <w:color w:val="000000"/>
        </w:rPr>
        <w:t>vyhradzuje právo nepodpísať dodací list/preberací protokol, neprebrať dodaný</w:t>
      </w:r>
      <w:r w:rsidR="006144A6" w:rsidRPr="00ED4729">
        <w:rPr>
          <w:rStyle w:val="normaltextrun"/>
          <w:rFonts w:ascii="Times New Roman" w:eastAsiaTheme="majorEastAsia" w:hAnsi="Times New Roman" w:cs="Times New Roman"/>
          <w:color w:val="000000"/>
        </w:rPr>
        <w:t xml:space="preserve"> predmet zmluvy</w:t>
      </w:r>
      <w:r w:rsidRPr="00ED4729">
        <w:rPr>
          <w:rStyle w:val="normaltextrun"/>
          <w:rFonts w:ascii="Times New Roman" w:eastAsiaTheme="majorEastAsia" w:hAnsi="Times New Roman" w:cs="Times New Roman"/>
          <w:color w:val="000000"/>
        </w:rPr>
        <w:t xml:space="preserve"> a nezaplatiť </w:t>
      </w:r>
      <w:r w:rsidR="006144A6" w:rsidRPr="00ED4729">
        <w:rPr>
          <w:rStyle w:val="normaltextrun"/>
          <w:rFonts w:ascii="Times New Roman" w:eastAsiaTheme="majorEastAsia" w:hAnsi="Times New Roman" w:cs="Times New Roman"/>
          <w:color w:val="000000"/>
        </w:rPr>
        <w:t>C</w:t>
      </w:r>
      <w:r w:rsidRPr="00ED4729">
        <w:rPr>
          <w:rStyle w:val="normaltextrun"/>
          <w:rFonts w:ascii="Times New Roman" w:eastAsiaTheme="majorEastAsia" w:hAnsi="Times New Roman" w:cs="Times New Roman"/>
          <w:color w:val="000000"/>
        </w:rPr>
        <w:t xml:space="preserve">enu za neprebraný </w:t>
      </w:r>
      <w:r w:rsidR="006144A6" w:rsidRPr="00ED4729">
        <w:rPr>
          <w:rStyle w:val="normaltextrun"/>
          <w:rFonts w:ascii="Times New Roman" w:eastAsiaTheme="majorEastAsia" w:hAnsi="Times New Roman" w:cs="Times New Roman"/>
          <w:color w:val="000000"/>
        </w:rPr>
        <w:t xml:space="preserve"> predmet zmluvy</w:t>
      </w:r>
      <w:r w:rsidRPr="00ED4729">
        <w:rPr>
          <w:rStyle w:val="normaltextrun"/>
          <w:rFonts w:ascii="Times New Roman" w:eastAsiaTheme="majorEastAsia" w:hAnsi="Times New Roman" w:cs="Times New Roman"/>
          <w:color w:val="000000"/>
        </w:rPr>
        <w:t>.</w:t>
      </w:r>
      <w:r w:rsidRPr="00ED4729">
        <w:rPr>
          <w:rStyle w:val="eop"/>
          <w:rFonts w:ascii="Times New Roman" w:eastAsiaTheme="majorEastAsia" w:hAnsi="Times New Roman" w:cs="Times New Roman"/>
          <w:color w:val="000000"/>
        </w:rPr>
        <w:t> </w:t>
      </w:r>
    </w:p>
    <w:p w14:paraId="4A33535E" w14:textId="7F84817D" w:rsidR="005C454B" w:rsidRPr="00ED4729" w:rsidRDefault="005C454B" w:rsidP="00F305EF">
      <w:pPr>
        <w:pStyle w:val="Odsekzoznamu"/>
        <w:numPr>
          <w:ilvl w:val="0"/>
          <w:numId w:val="3"/>
        </w:numPr>
        <w:spacing w:after="120" w:line="240" w:lineRule="auto"/>
        <w:ind w:left="426" w:hanging="426"/>
        <w:contextualSpacing w:val="0"/>
        <w:jc w:val="both"/>
        <w:rPr>
          <w:rStyle w:val="normaltextrun"/>
          <w:rFonts w:ascii="Times New Roman" w:eastAsiaTheme="majorEastAsia" w:hAnsi="Times New Roman" w:cs="Times New Roman"/>
        </w:rPr>
      </w:pPr>
      <w:r w:rsidRPr="00ED4729">
        <w:rPr>
          <w:rStyle w:val="normaltextrun"/>
          <w:rFonts w:ascii="Times New Roman" w:eastAsiaTheme="majorEastAsia" w:hAnsi="Times New Roman" w:cs="Times New Roman"/>
        </w:rPr>
        <w:t>Vlastnícke právo k</w:t>
      </w:r>
      <w:r w:rsidR="006144A6" w:rsidRPr="00ED4729">
        <w:rPr>
          <w:rStyle w:val="normaltextrun"/>
          <w:rFonts w:ascii="Times New Roman" w:eastAsiaTheme="majorEastAsia" w:hAnsi="Times New Roman" w:cs="Times New Roman"/>
        </w:rPr>
        <w:t xml:space="preserve"> p</w:t>
      </w:r>
      <w:r w:rsidRPr="00ED4729">
        <w:rPr>
          <w:rStyle w:val="normaltextrun"/>
          <w:rFonts w:ascii="Times New Roman" w:eastAsiaTheme="majorEastAsia" w:hAnsi="Times New Roman" w:cs="Times New Roman"/>
        </w:rPr>
        <w:t xml:space="preserve">redmetu </w:t>
      </w:r>
      <w:r w:rsidR="006144A6" w:rsidRPr="00ED4729">
        <w:rPr>
          <w:rStyle w:val="normaltextrun"/>
          <w:rFonts w:ascii="Times New Roman" w:eastAsiaTheme="majorEastAsia" w:hAnsi="Times New Roman" w:cs="Times New Roman"/>
        </w:rPr>
        <w:t xml:space="preserve">zmluvy </w:t>
      </w:r>
      <w:r w:rsidRPr="00ED4729">
        <w:rPr>
          <w:rStyle w:val="normaltextrun"/>
          <w:rFonts w:ascii="Times New Roman" w:eastAsiaTheme="majorEastAsia" w:hAnsi="Times New Roman" w:cs="Times New Roman"/>
        </w:rPr>
        <w:t>a nebezpečenstvo škody na</w:t>
      </w:r>
      <w:r w:rsidR="006144A6" w:rsidRPr="00ED4729">
        <w:rPr>
          <w:rStyle w:val="normaltextrun"/>
          <w:rFonts w:ascii="Times New Roman" w:eastAsiaTheme="majorEastAsia" w:hAnsi="Times New Roman" w:cs="Times New Roman"/>
        </w:rPr>
        <w:t xml:space="preserve"> predmete zmluvy </w:t>
      </w:r>
      <w:r w:rsidRPr="00ED4729">
        <w:rPr>
          <w:rStyle w:val="normaltextrun"/>
          <w:rFonts w:ascii="Times New Roman" w:eastAsiaTheme="majorEastAsia" w:hAnsi="Times New Roman" w:cs="Times New Roman"/>
        </w:rPr>
        <w:t xml:space="preserve"> prechádza na</w:t>
      </w:r>
      <w:r w:rsidR="006144A6" w:rsidRPr="00ED4729">
        <w:rPr>
          <w:rStyle w:val="normaltextrun"/>
          <w:rFonts w:ascii="Times New Roman" w:eastAsiaTheme="majorEastAsia" w:hAnsi="Times New Roman" w:cs="Times New Roman"/>
        </w:rPr>
        <w:t xml:space="preserve"> nadobúdateľa </w:t>
      </w:r>
      <w:r w:rsidRPr="00ED4729">
        <w:rPr>
          <w:rStyle w:val="normaltextrun"/>
          <w:rFonts w:ascii="Times New Roman" w:eastAsiaTheme="majorEastAsia" w:hAnsi="Times New Roman" w:cs="Times New Roman"/>
        </w:rPr>
        <w:t>dňom odovzdania</w:t>
      </w:r>
      <w:r w:rsidR="006144A6" w:rsidRPr="00ED4729">
        <w:rPr>
          <w:rStyle w:val="normaltextrun"/>
          <w:rFonts w:ascii="Times New Roman" w:eastAsiaTheme="majorEastAsia" w:hAnsi="Times New Roman" w:cs="Times New Roman"/>
        </w:rPr>
        <w:t xml:space="preserve"> predmetu zmluvy nadobúdateľovi. </w:t>
      </w:r>
      <w:r w:rsidRPr="00ED4729">
        <w:rPr>
          <w:rStyle w:val="normaltextrun"/>
          <w:rFonts w:ascii="Times New Roman" w:hAnsi="Times New Roman" w:cs="Times New Roman"/>
        </w:rPr>
        <w:t> </w:t>
      </w:r>
    </w:p>
    <w:p w14:paraId="2E121112" w14:textId="77132416" w:rsidR="005C454B" w:rsidRPr="00ED4729" w:rsidRDefault="005C454B" w:rsidP="06796DF8">
      <w:pPr>
        <w:pStyle w:val="Odsekzoznamu"/>
        <w:numPr>
          <w:ilvl w:val="0"/>
          <w:numId w:val="3"/>
        </w:numPr>
        <w:spacing w:after="120" w:line="240" w:lineRule="auto"/>
        <w:ind w:left="426" w:hanging="426"/>
        <w:jc w:val="both"/>
        <w:rPr>
          <w:rFonts w:ascii="Times New Roman" w:hAnsi="Times New Roman" w:cs="Times New Roman"/>
        </w:rPr>
      </w:pPr>
      <w:r w:rsidRPr="06796DF8">
        <w:rPr>
          <w:rStyle w:val="normaltextrun"/>
          <w:rFonts w:ascii="Times New Roman" w:eastAsiaTheme="majorEastAsia" w:hAnsi="Times New Roman" w:cs="Times New Roman"/>
        </w:rPr>
        <w:t xml:space="preserve">V Prílohe č. 3 </w:t>
      </w:r>
      <w:r w:rsidR="00090C6C" w:rsidRPr="06796DF8">
        <w:rPr>
          <w:rStyle w:val="normaltextrun"/>
          <w:rFonts w:ascii="Times New Roman" w:eastAsiaTheme="majorEastAsia" w:hAnsi="Times New Roman" w:cs="Times New Roman"/>
        </w:rPr>
        <w:t>z</w:t>
      </w:r>
      <w:r w:rsidRPr="06796DF8">
        <w:rPr>
          <w:rStyle w:val="normaltextrun"/>
          <w:rFonts w:ascii="Times New Roman" w:eastAsiaTheme="majorEastAsia" w:hAnsi="Times New Roman" w:cs="Times New Roman"/>
        </w:rPr>
        <w:t xml:space="preserve">mluvy sú uvedené údaje o všetkých známych subdodávateľoch </w:t>
      </w:r>
      <w:r w:rsidR="00090C6C" w:rsidRPr="06796DF8">
        <w:rPr>
          <w:rStyle w:val="normaltextrun"/>
          <w:rFonts w:ascii="Times New Roman" w:eastAsiaTheme="majorEastAsia" w:hAnsi="Times New Roman" w:cs="Times New Roman"/>
        </w:rPr>
        <w:t>poskytovateľa</w:t>
      </w:r>
      <w:r w:rsidRPr="06796DF8">
        <w:rPr>
          <w:rStyle w:val="normaltextrun"/>
          <w:rFonts w:ascii="Times New Roman" w:eastAsiaTheme="majorEastAsia" w:hAnsi="Times New Roman" w:cs="Times New Roman"/>
        </w:rPr>
        <w:t xml:space="preserve">, ktorí sú známi v čase uzatvorenia tejto </w:t>
      </w:r>
      <w:r w:rsidR="001C4424" w:rsidRPr="06796DF8">
        <w:rPr>
          <w:rStyle w:val="normaltextrun"/>
          <w:rFonts w:ascii="Times New Roman" w:eastAsiaTheme="majorEastAsia" w:hAnsi="Times New Roman" w:cs="Times New Roman"/>
        </w:rPr>
        <w:t>z</w:t>
      </w:r>
      <w:r w:rsidRPr="06796DF8">
        <w:rPr>
          <w:rStyle w:val="normaltextrun"/>
          <w:rFonts w:ascii="Times New Roman" w:eastAsiaTheme="majorEastAsia" w:hAnsi="Times New Roman" w:cs="Times New Roman"/>
        </w:rPr>
        <w:t>mluvy a údaje o osobe oprávnenej konať za subdodávateľa v rozsahu meno a priezvisko, adresa pobytu, dátum narodenia.</w:t>
      </w:r>
      <w:r w:rsidRPr="06796DF8">
        <w:rPr>
          <w:rStyle w:val="eop"/>
          <w:rFonts w:ascii="Times New Roman" w:eastAsiaTheme="majorEastAsia" w:hAnsi="Times New Roman" w:cs="Times New Roman"/>
        </w:rPr>
        <w:t> </w:t>
      </w:r>
    </w:p>
    <w:p w14:paraId="0625A3CD" w14:textId="7415AD87" w:rsidR="005C454B" w:rsidRPr="00ED4729" w:rsidRDefault="001C4424" w:rsidP="00F305EF">
      <w:pPr>
        <w:pStyle w:val="Odsekzoznamu"/>
        <w:numPr>
          <w:ilvl w:val="0"/>
          <w:numId w:val="3"/>
        </w:numPr>
        <w:spacing w:after="120" w:line="240" w:lineRule="auto"/>
        <w:ind w:left="426" w:hanging="426"/>
        <w:contextualSpacing w:val="0"/>
        <w:jc w:val="both"/>
        <w:rPr>
          <w:rStyle w:val="normaltextrun"/>
          <w:rFonts w:ascii="Times New Roman" w:eastAsiaTheme="majorEastAsia" w:hAnsi="Times New Roman" w:cs="Times New Roman"/>
        </w:rPr>
      </w:pPr>
      <w:r w:rsidRPr="00ED4729">
        <w:rPr>
          <w:rStyle w:val="normaltextrun"/>
          <w:rFonts w:ascii="Times New Roman" w:eastAsiaTheme="majorEastAsia" w:hAnsi="Times New Roman" w:cs="Times New Roman"/>
        </w:rPr>
        <w:lastRenderedPageBreak/>
        <w:t>Poskytovateľ</w:t>
      </w:r>
      <w:r w:rsidR="005C454B" w:rsidRPr="00ED4729">
        <w:rPr>
          <w:rStyle w:val="normaltextrun"/>
          <w:rFonts w:ascii="Times New Roman" w:eastAsiaTheme="majorEastAsia" w:hAnsi="Times New Roman" w:cs="Times New Roman"/>
        </w:rPr>
        <w:t xml:space="preserve"> je povinný</w:t>
      </w:r>
      <w:r w:rsidRPr="00ED4729">
        <w:rPr>
          <w:rStyle w:val="normaltextrun"/>
          <w:rFonts w:ascii="Times New Roman" w:eastAsiaTheme="majorEastAsia" w:hAnsi="Times New Roman" w:cs="Times New Roman"/>
        </w:rPr>
        <w:t xml:space="preserve"> nadobúdateľovi </w:t>
      </w:r>
      <w:r w:rsidR="005C454B" w:rsidRPr="00ED4729">
        <w:rPr>
          <w:rStyle w:val="normaltextrun"/>
          <w:rFonts w:ascii="Times New Roman" w:eastAsiaTheme="majorEastAsia" w:hAnsi="Times New Roman" w:cs="Times New Roman"/>
        </w:rPr>
        <w:t xml:space="preserve">oznámiť akúkoľvek zmenu údajov u subdodávateľov uvedených v Prílohe č. 3 </w:t>
      </w:r>
      <w:r w:rsidR="008D7E9A" w:rsidRPr="00ED4729">
        <w:rPr>
          <w:rStyle w:val="normaltextrun"/>
          <w:rFonts w:ascii="Times New Roman" w:eastAsiaTheme="majorEastAsia" w:hAnsi="Times New Roman" w:cs="Times New Roman"/>
        </w:rPr>
        <w:t>zmluvy</w:t>
      </w:r>
      <w:r w:rsidR="005C454B" w:rsidRPr="00ED4729">
        <w:rPr>
          <w:rStyle w:val="normaltextrun"/>
          <w:rFonts w:ascii="Times New Roman" w:eastAsiaTheme="majorEastAsia" w:hAnsi="Times New Roman" w:cs="Times New Roman"/>
        </w:rPr>
        <w:t>, a to bezodkladne po tom, ako sa o tejto skutočnosti dozvie. </w:t>
      </w:r>
      <w:r w:rsidR="005C454B" w:rsidRPr="00ED4729">
        <w:rPr>
          <w:rStyle w:val="normaltextrun"/>
          <w:rFonts w:ascii="Times New Roman" w:hAnsi="Times New Roman" w:cs="Times New Roman"/>
        </w:rPr>
        <w:t> </w:t>
      </w:r>
    </w:p>
    <w:p w14:paraId="6D09B527" w14:textId="7F40E7C4" w:rsidR="005C454B" w:rsidRPr="00ED4729" w:rsidRDefault="005C454B" w:rsidP="00F305EF">
      <w:pPr>
        <w:pStyle w:val="Odsekzoznamu"/>
        <w:numPr>
          <w:ilvl w:val="0"/>
          <w:numId w:val="3"/>
        </w:numPr>
        <w:spacing w:after="120" w:line="240" w:lineRule="auto"/>
        <w:ind w:left="426" w:hanging="426"/>
        <w:contextualSpacing w:val="0"/>
        <w:jc w:val="both"/>
        <w:rPr>
          <w:rStyle w:val="normaltextrun"/>
          <w:rFonts w:ascii="Times New Roman" w:eastAsiaTheme="majorEastAsia" w:hAnsi="Times New Roman" w:cs="Times New Roman"/>
        </w:rPr>
      </w:pPr>
      <w:r w:rsidRPr="00ED4729">
        <w:rPr>
          <w:rStyle w:val="normaltextrun"/>
          <w:rFonts w:ascii="Times New Roman" w:eastAsiaTheme="majorEastAsia" w:hAnsi="Times New Roman" w:cs="Times New Roman"/>
        </w:rPr>
        <w:t>V prípade zmeny subdodávateľa je</w:t>
      </w:r>
      <w:r w:rsidR="00B13DD1" w:rsidRPr="00ED4729">
        <w:rPr>
          <w:rStyle w:val="normaltextrun"/>
          <w:rFonts w:ascii="Times New Roman" w:eastAsiaTheme="majorEastAsia" w:hAnsi="Times New Roman" w:cs="Times New Roman"/>
        </w:rPr>
        <w:t xml:space="preserve"> </w:t>
      </w:r>
      <w:r w:rsidR="00B95FD1" w:rsidRPr="00ED4729">
        <w:rPr>
          <w:rStyle w:val="normaltextrun"/>
          <w:rFonts w:ascii="Times New Roman" w:eastAsiaTheme="majorEastAsia" w:hAnsi="Times New Roman" w:cs="Times New Roman"/>
        </w:rPr>
        <w:t xml:space="preserve">poskytovateľ </w:t>
      </w:r>
      <w:r w:rsidRPr="00ED4729">
        <w:rPr>
          <w:rStyle w:val="normaltextrun"/>
          <w:rFonts w:ascii="Times New Roman" w:eastAsiaTheme="majorEastAsia" w:hAnsi="Times New Roman" w:cs="Times New Roman"/>
        </w:rPr>
        <w:t xml:space="preserve">povinný najneskôr do piatich (5) pracovných dní pred plánovanou zmenou subdodávateľa predložiť/zaslať </w:t>
      </w:r>
      <w:r w:rsidR="00B95FD1" w:rsidRPr="00ED4729">
        <w:rPr>
          <w:rStyle w:val="normaltextrun"/>
          <w:rFonts w:ascii="Times New Roman" w:eastAsiaTheme="majorEastAsia" w:hAnsi="Times New Roman" w:cs="Times New Roman"/>
        </w:rPr>
        <w:t xml:space="preserve">nadobúdateľovi </w:t>
      </w:r>
      <w:r w:rsidRPr="00ED4729">
        <w:rPr>
          <w:rStyle w:val="normaltextrun"/>
          <w:rFonts w:ascii="Times New Roman" w:eastAsiaTheme="majorEastAsia" w:hAnsi="Times New Roman" w:cs="Times New Roman"/>
        </w:rPr>
        <w:t xml:space="preserve"> informácie o novom subdodávateľovi na odsúhlasenie v rozsahu údajov podľa bodu </w:t>
      </w:r>
      <w:r w:rsidR="00B95FD1" w:rsidRPr="00ED4729">
        <w:rPr>
          <w:rStyle w:val="normaltextrun"/>
          <w:rFonts w:ascii="Times New Roman" w:eastAsiaTheme="majorEastAsia" w:hAnsi="Times New Roman" w:cs="Times New Roman"/>
        </w:rPr>
        <w:t>9.</w:t>
      </w:r>
      <w:r w:rsidRPr="00ED4729">
        <w:rPr>
          <w:rStyle w:val="normaltextrun"/>
          <w:rFonts w:ascii="Times New Roman" w:eastAsiaTheme="majorEastAsia" w:hAnsi="Times New Roman" w:cs="Times New Roman"/>
        </w:rPr>
        <w:t xml:space="preserve"> tohto článku </w:t>
      </w:r>
      <w:r w:rsidR="00305264" w:rsidRPr="00ED4729">
        <w:rPr>
          <w:rStyle w:val="normaltextrun"/>
          <w:rFonts w:ascii="Times New Roman" w:eastAsiaTheme="majorEastAsia" w:hAnsi="Times New Roman" w:cs="Times New Roman"/>
        </w:rPr>
        <w:t>z</w:t>
      </w:r>
      <w:r w:rsidRPr="00ED4729">
        <w:rPr>
          <w:rStyle w:val="normaltextrun"/>
          <w:rFonts w:ascii="Times New Roman" w:eastAsiaTheme="majorEastAsia" w:hAnsi="Times New Roman" w:cs="Times New Roman"/>
        </w:rPr>
        <w:t>mluvy a predmety príslušných subdodávok. Pri výbere subdodávateľa musí</w:t>
      </w:r>
      <w:r w:rsidR="00305264" w:rsidRPr="00ED4729">
        <w:rPr>
          <w:rStyle w:val="normaltextrun"/>
          <w:rFonts w:ascii="Times New Roman" w:eastAsiaTheme="majorEastAsia" w:hAnsi="Times New Roman" w:cs="Times New Roman"/>
        </w:rPr>
        <w:t xml:space="preserve"> poskytovateľ </w:t>
      </w:r>
      <w:r w:rsidRPr="00ED4729">
        <w:rPr>
          <w:rStyle w:val="normaltextrun"/>
          <w:rFonts w:ascii="Times New Roman" w:eastAsiaTheme="majorEastAsia" w:hAnsi="Times New Roman" w:cs="Times New Roman"/>
        </w:rPr>
        <w:t xml:space="preserve"> postupovať tak, aby vynaložené náklady na zabezpečenie plnenia na základe zmluvy o subdodávke boli primerané jeho kvalite a cene. </w:t>
      </w:r>
      <w:r w:rsidRPr="00ED4729">
        <w:rPr>
          <w:rStyle w:val="normaltextrun"/>
          <w:rFonts w:ascii="Times New Roman" w:hAnsi="Times New Roman" w:cs="Times New Roman"/>
        </w:rPr>
        <w:t> </w:t>
      </w:r>
    </w:p>
    <w:p w14:paraId="28779686" w14:textId="74A5F199" w:rsidR="005C454B" w:rsidRPr="00ED4729" w:rsidRDefault="00305264" w:rsidP="00F305EF">
      <w:pPr>
        <w:pStyle w:val="Odsekzoznamu"/>
        <w:numPr>
          <w:ilvl w:val="0"/>
          <w:numId w:val="3"/>
        </w:numPr>
        <w:spacing w:after="120" w:line="240" w:lineRule="auto"/>
        <w:ind w:left="426" w:hanging="426"/>
        <w:contextualSpacing w:val="0"/>
        <w:jc w:val="both"/>
        <w:rPr>
          <w:rStyle w:val="normaltextrun"/>
          <w:rFonts w:ascii="Times New Roman" w:eastAsiaTheme="majorEastAsia" w:hAnsi="Times New Roman" w:cs="Times New Roman"/>
        </w:rPr>
      </w:pPr>
      <w:r w:rsidRPr="00ED4729">
        <w:rPr>
          <w:rStyle w:val="normaltextrun"/>
          <w:rFonts w:ascii="Times New Roman" w:eastAsiaTheme="majorEastAsia" w:hAnsi="Times New Roman" w:cs="Times New Roman"/>
        </w:rPr>
        <w:t>Poskytovateľ</w:t>
      </w:r>
      <w:r w:rsidR="005C454B" w:rsidRPr="00ED4729">
        <w:rPr>
          <w:rStyle w:val="normaltextrun"/>
          <w:rFonts w:ascii="Times New Roman" w:eastAsiaTheme="majorEastAsia" w:hAnsi="Times New Roman" w:cs="Times New Roman"/>
        </w:rPr>
        <w:t xml:space="preserve"> je zároveň povinný zabezpečiť, aby každý existujúci, ako aj nový subdodávateľ, bol vybraný tak, aby spĺňal rovnaké podmienky vyžadované od subdodávateľov vo Verejnom obstarávaní, pričom tieto podmienky je</w:t>
      </w:r>
      <w:r w:rsidRPr="00ED4729">
        <w:rPr>
          <w:rStyle w:val="normaltextrun"/>
          <w:rFonts w:ascii="Times New Roman" w:eastAsiaTheme="majorEastAsia" w:hAnsi="Times New Roman" w:cs="Times New Roman"/>
        </w:rPr>
        <w:t xml:space="preserve"> poskytovateľ </w:t>
      </w:r>
      <w:r w:rsidR="005C454B" w:rsidRPr="00ED4729">
        <w:rPr>
          <w:rStyle w:val="normaltextrun"/>
          <w:rFonts w:ascii="Times New Roman" w:eastAsiaTheme="majorEastAsia" w:hAnsi="Times New Roman" w:cs="Times New Roman"/>
        </w:rPr>
        <w:t xml:space="preserve">povinný kedykoľvek na žiadosť </w:t>
      </w:r>
      <w:r w:rsidRPr="00ED4729">
        <w:rPr>
          <w:rStyle w:val="normaltextrun"/>
          <w:rFonts w:ascii="Times New Roman" w:eastAsiaTheme="majorEastAsia" w:hAnsi="Times New Roman" w:cs="Times New Roman"/>
        </w:rPr>
        <w:t xml:space="preserve">nadobúdateľa </w:t>
      </w:r>
      <w:r w:rsidR="005C454B" w:rsidRPr="00ED4729">
        <w:rPr>
          <w:rStyle w:val="normaltextrun"/>
          <w:rFonts w:ascii="Times New Roman" w:eastAsiaTheme="majorEastAsia" w:hAnsi="Times New Roman" w:cs="Times New Roman"/>
        </w:rPr>
        <w:t>bezodkladne preukázať.</w:t>
      </w:r>
      <w:r w:rsidR="0082584F" w:rsidRPr="00ED4729">
        <w:rPr>
          <w:rStyle w:val="normaltextrun"/>
          <w:rFonts w:ascii="Times New Roman" w:eastAsiaTheme="majorEastAsia" w:hAnsi="Times New Roman" w:cs="Times New Roman"/>
        </w:rPr>
        <w:t xml:space="preserve"> V prípade, ak  </w:t>
      </w:r>
      <w:r w:rsidR="009738CA" w:rsidRPr="00ED4729">
        <w:rPr>
          <w:rStyle w:val="normaltextrun"/>
          <w:rFonts w:ascii="Times New Roman" w:eastAsiaTheme="majorEastAsia" w:hAnsi="Times New Roman" w:cs="Times New Roman"/>
        </w:rPr>
        <w:t>n</w:t>
      </w:r>
      <w:r w:rsidR="0082584F" w:rsidRPr="00ED4729">
        <w:rPr>
          <w:rStyle w:val="normaltextrun"/>
          <w:rFonts w:ascii="Times New Roman" w:eastAsiaTheme="majorEastAsia" w:hAnsi="Times New Roman" w:cs="Times New Roman"/>
        </w:rPr>
        <w:t xml:space="preserve">adobúdateľ písomne odsúhlasí zmenu subdodávateľa, </w:t>
      </w:r>
      <w:r w:rsidR="009738CA" w:rsidRPr="00ED4729">
        <w:rPr>
          <w:rStyle w:val="normaltextrun"/>
          <w:rFonts w:ascii="Times New Roman" w:eastAsiaTheme="majorEastAsia" w:hAnsi="Times New Roman" w:cs="Times New Roman"/>
        </w:rPr>
        <w:t>p</w:t>
      </w:r>
      <w:r w:rsidR="0082584F" w:rsidRPr="00ED4729">
        <w:rPr>
          <w:rStyle w:val="normaltextrun"/>
          <w:rFonts w:ascii="Times New Roman" w:eastAsiaTheme="majorEastAsia" w:hAnsi="Times New Roman" w:cs="Times New Roman"/>
        </w:rPr>
        <w:t xml:space="preserve">oskytovateľ vypracuje aktualizovanú Prílohu č. 3 tejto </w:t>
      </w:r>
      <w:r w:rsidR="002B5867" w:rsidRPr="00ED4729">
        <w:rPr>
          <w:rStyle w:val="normaltextrun"/>
          <w:rFonts w:ascii="Times New Roman" w:eastAsiaTheme="majorEastAsia" w:hAnsi="Times New Roman" w:cs="Times New Roman"/>
        </w:rPr>
        <w:t>zmluvy</w:t>
      </w:r>
      <w:r w:rsidR="0082584F" w:rsidRPr="00ED4729">
        <w:rPr>
          <w:rStyle w:val="normaltextrun"/>
          <w:rFonts w:ascii="Times New Roman" w:eastAsiaTheme="majorEastAsia" w:hAnsi="Times New Roman" w:cs="Times New Roman"/>
        </w:rPr>
        <w:t xml:space="preserve">, ktorá v celom rozsahu nahradí pôvodnú Prílohu č. 3 </w:t>
      </w:r>
      <w:r w:rsidR="002B5867" w:rsidRPr="00ED4729">
        <w:rPr>
          <w:rStyle w:val="normaltextrun"/>
          <w:rFonts w:ascii="Times New Roman" w:eastAsiaTheme="majorEastAsia" w:hAnsi="Times New Roman" w:cs="Times New Roman"/>
        </w:rPr>
        <w:t>zmluvy</w:t>
      </w:r>
      <w:r w:rsidR="0082584F" w:rsidRPr="00ED4729">
        <w:rPr>
          <w:rStyle w:val="normaltextrun"/>
          <w:rFonts w:ascii="Times New Roman" w:eastAsiaTheme="majorEastAsia" w:hAnsi="Times New Roman" w:cs="Times New Roman"/>
        </w:rPr>
        <w:t xml:space="preserve">. Zmenu podľa predchádzajúcej vety vykonajú </w:t>
      </w:r>
      <w:r w:rsidR="00F370A4">
        <w:rPr>
          <w:rStyle w:val="normaltextrun"/>
          <w:rFonts w:ascii="Times New Roman" w:eastAsiaTheme="majorEastAsia" w:hAnsi="Times New Roman" w:cs="Times New Roman"/>
        </w:rPr>
        <w:t>Z</w:t>
      </w:r>
      <w:r w:rsidR="002B5867" w:rsidRPr="00ED4729">
        <w:rPr>
          <w:rStyle w:val="normaltextrun"/>
          <w:rFonts w:ascii="Times New Roman" w:eastAsiaTheme="majorEastAsia" w:hAnsi="Times New Roman" w:cs="Times New Roman"/>
        </w:rPr>
        <w:t>mluvné strany</w:t>
      </w:r>
      <w:r w:rsidR="0082584F" w:rsidRPr="00ED4729">
        <w:rPr>
          <w:rStyle w:val="normaltextrun"/>
          <w:rFonts w:ascii="Times New Roman" w:eastAsiaTheme="majorEastAsia" w:hAnsi="Times New Roman" w:cs="Times New Roman"/>
        </w:rPr>
        <w:t xml:space="preserve"> vo forme písomného dodatku o zmene zmluvy v súlade s ustanovením § 18 ods. 1 písm. a) </w:t>
      </w:r>
      <w:r w:rsidR="0047485F" w:rsidRPr="00ED4729">
        <w:rPr>
          <w:rStyle w:val="normaltextrun"/>
          <w:rFonts w:ascii="Times New Roman" w:eastAsiaTheme="majorEastAsia" w:hAnsi="Times New Roman" w:cs="Times New Roman"/>
        </w:rPr>
        <w:t xml:space="preserve">zákona </w:t>
      </w:r>
      <w:r w:rsidR="00F370A4" w:rsidRPr="00ED4729">
        <w:rPr>
          <w:rFonts w:ascii="Times New Roman" w:hAnsi="Times New Roman" w:cs="Times New Roman"/>
        </w:rPr>
        <w:t>č. 343/2015</w:t>
      </w:r>
      <w:r w:rsidR="001940D7">
        <w:rPr>
          <w:rFonts w:ascii="Times New Roman" w:hAnsi="Times New Roman" w:cs="Times New Roman"/>
        </w:rPr>
        <w:t xml:space="preserve"> Z. z.</w:t>
      </w:r>
      <w:r w:rsidR="00F370A4" w:rsidRPr="00ED4729">
        <w:rPr>
          <w:rFonts w:ascii="Times New Roman" w:hAnsi="Times New Roman" w:cs="Times New Roman"/>
        </w:rPr>
        <w:t xml:space="preserve">  o verejnom obstarávaní </w:t>
      </w:r>
      <w:r w:rsidR="00DC556B">
        <w:rPr>
          <w:rFonts w:ascii="Times New Roman" w:hAnsi="Times New Roman" w:cs="Times New Roman"/>
        </w:rPr>
        <w:t xml:space="preserve">a o zmene a doplnení </w:t>
      </w:r>
      <w:r w:rsidR="001940D7">
        <w:rPr>
          <w:rFonts w:ascii="Times New Roman" w:hAnsi="Times New Roman" w:cs="Times New Roman"/>
        </w:rPr>
        <w:t xml:space="preserve">niektorých zákonov </w:t>
      </w:r>
      <w:r w:rsidR="00F370A4" w:rsidRPr="00ED4729">
        <w:rPr>
          <w:rFonts w:ascii="Times New Roman" w:hAnsi="Times New Roman" w:cs="Times New Roman"/>
        </w:rPr>
        <w:t>v znení neskorších právnych predpisov (ďalej len „</w:t>
      </w:r>
      <w:r w:rsidR="00F370A4" w:rsidRPr="00F370A4">
        <w:rPr>
          <w:rFonts w:ascii="Times New Roman" w:hAnsi="Times New Roman" w:cs="Times New Roman"/>
          <w:b/>
          <w:bCs/>
        </w:rPr>
        <w:t>zákon o verejnom obstarávaní</w:t>
      </w:r>
      <w:r w:rsidR="00F370A4" w:rsidRPr="00ED4729">
        <w:rPr>
          <w:rFonts w:ascii="Times New Roman" w:hAnsi="Times New Roman" w:cs="Times New Roman"/>
        </w:rPr>
        <w:t>“)</w:t>
      </w:r>
      <w:r w:rsidR="003F08AE" w:rsidRPr="00ED4729">
        <w:rPr>
          <w:rStyle w:val="normaltextrun"/>
          <w:rFonts w:ascii="Times New Roman" w:eastAsiaTheme="majorEastAsia" w:hAnsi="Times New Roman" w:cs="Times New Roman"/>
        </w:rPr>
        <w:t>.</w:t>
      </w:r>
      <w:r w:rsidR="0082584F" w:rsidRPr="00ED4729">
        <w:rPr>
          <w:rStyle w:val="normaltextrun"/>
          <w:rFonts w:ascii="Times New Roman" w:eastAsiaTheme="majorEastAsia" w:hAnsi="Times New Roman" w:cs="Times New Roman"/>
        </w:rPr>
        <w:t xml:space="preserve">    </w:t>
      </w:r>
      <w:r w:rsidR="005C454B" w:rsidRPr="00ED4729">
        <w:rPr>
          <w:rStyle w:val="normaltextrun"/>
          <w:rFonts w:ascii="Times New Roman" w:eastAsiaTheme="majorEastAsia" w:hAnsi="Times New Roman" w:cs="Times New Roman"/>
        </w:rPr>
        <w:t xml:space="preserve">  </w:t>
      </w:r>
    </w:p>
    <w:p w14:paraId="0ED6682D" w14:textId="76330020" w:rsidR="005C454B" w:rsidRPr="00ED4729" w:rsidRDefault="00A02F30" w:rsidP="00F305EF">
      <w:pPr>
        <w:pStyle w:val="Odsekzoznamu"/>
        <w:numPr>
          <w:ilvl w:val="0"/>
          <w:numId w:val="3"/>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Poskytovateľ </w:t>
      </w:r>
      <w:r w:rsidR="005C454B" w:rsidRPr="00ED4729">
        <w:rPr>
          <w:rFonts w:ascii="Times New Roman" w:hAnsi="Times New Roman" w:cs="Times New Roman"/>
        </w:rPr>
        <w:t xml:space="preserve"> vyhlasuje, že v čase uzatvorenia </w:t>
      </w:r>
      <w:r w:rsidRPr="00ED4729">
        <w:rPr>
          <w:rFonts w:ascii="Times New Roman" w:hAnsi="Times New Roman" w:cs="Times New Roman"/>
        </w:rPr>
        <w:t xml:space="preserve"> zmluvy</w:t>
      </w:r>
      <w:r w:rsidR="005C454B" w:rsidRPr="00ED4729">
        <w:rPr>
          <w:rFonts w:ascii="Times New Roman" w:hAnsi="Times New Roman" w:cs="Times New Roman"/>
        </w:rPr>
        <w:t xml:space="preserve"> je zapísaný v registri partnerov verejného sektora v súlade so zákonom č. 315/2016 Z. z. o registri partnerov verejného sektora a o zmene a doplnení niektorých zákonov v znení neskorších predpisov (ďalej len „</w:t>
      </w:r>
      <w:r w:rsidR="005C454B" w:rsidRPr="00F370A4">
        <w:rPr>
          <w:rFonts w:ascii="Times New Roman" w:hAnsi="Times New Roman" w:cs="Times New Roman"/>
          <w:b/>
          <w:bCs/>
        </w:rPr>
        <w:t>Zákon o registri partnerov verejného sektora</w:t>
      </w:r>
      <w:r w:rsidR="005C454B" w:rsidRPr="00ED4729">
        <w:rPr>
          <w:rFonts w:ascii="Times New Roman" w:hAnsi="Times New Roman" w:cs="Times New Roman"/>
        </w:rPr>
        <w:t>“ a „</w:t>
      </w:r>
      <w:r w:rsidR="005C454B" w:rsidRPr="00044BAE">
        <w:rPr>
          <w:rFonts w:ascii="Times New Roman" w:hAnsi="Times New Roman" w:cs="Times New Roman"/>
          <w:b/>
          <w:bCs/>
        </w:rPr>
        <w:t>Register</w:t>
      </w:r>
      <w:r w:rsidR="005C454B" w:rsidRPr="00F370A4">
        <w:rPr>
          <w:rFonts w:ascii="Times New Roman" w:hAnsi="Times New Roman" w:cs="Times New Roman"/>
          <w:b/>
          <w:bCs/>
        </w:rPr>
        <w:t xml:space="preserve"> partnerov verejného sektora</w:t>
      </w:r>
      <w:r w:rsidR="005C454B" w:rsidRPr="00ED4729">
        <w:rPr>
          <w:rFonts w:ascii="Times New Roman" w:hAnsi="Times New Roman" w:cs="Times New Roman"/>
        </w:rPr>
        <w:t xml:space="preserve">“), pokiaľ sa ho povinnosť zápisu do Registra partnerov verejného sektora týka. Ak sa na strane </w:t>
      </w:r>
      <w:r w:rsidR="001A5210" w:rsidRPr="00ED4729">
        <w:rPr>
          <w:rFonts w:ascii="Times New Roman" w:hAnsi="Times New Roman" w:cs="Times New Roman"/>
        </w:rPr>
        <w:t>poskytovateľa</w:t>
      </w:r>
      <w:r w:rsidR="005C454B" w:rsidRPr="00ED4729">
        <w:rPr>
          <w:rFonts w:ascii="Times New Roman" w:hAnsi="Times New Roman" w:cs="Times New Roman"/>
        </w:rPr>
        <w:t xml:space="preserve"> ako Zmluvnej strany podieľa skupina dodávateľov podľa § 37 </w:t>
      </w:r>
      <w:r w:rsidR="009D34E7" w:rsidRPr="00ED4729">
        <w:rPr>
          <w:rFonts w:ascii="Times New Roman" w:hAnsi="Times New Roman" w:cs="Times New Roman"/>
        </w:rPr>
        <w:t>z</w:t>
      </w:r>
      <w:r w:rsidR="005C454B" w:rsidRPr="00ED4729">
        <w:rPr>
          <w:rFonts w:ascii="Times New Roman" w:hAnsi="Times New Roman" w:cs="Times New Roman"/>
        </w:rPr>
        <w:t>ákona o verejnom obstarávaní, má každý člen tejto skupiny dodávateľov povinnosť byť zapísaný v Registri partnerov verejného sektora. </w:t>
      </w:r>
    </w:p>
    <w:p w14:paraId="5267437D" w14:textId="1D98B859" w:rsidR="005C454B" w:rsidRPr="00ED4729" w:rsidRDefault="005C454B" w:rsidP="00F305EF">
      <w:pPr>
        <w:pStyle w:val="Odsekzoznamu"/>
        <w:numPr>
          <w:ilvl w:val="0"/>
          <w:numId w:val="3"/>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Subdodávateľ alebo subdodávateľ podľa osobitného predpisu, ktorý podľa § 11 ods. 1 </w:t>
      </w:r>
      <w:r w:rsidR="009D34E7" w:rsidRPr="00ED4729">
        <w:rPr>
          <w:rFonts w:ascii="Times New Roman" w:hAnsi="Times New Roman" w:cs="Times New Roman"/>
        </w:rPr>
        <w:t>z</w:t>
      </w:r>
      <w:r w:rsidRPr="00ED4729">
        <w:rPr>
          <w:rFonts w:ascii="Times New Roman" w:hAnsi="Times New Roman" w:cs="Times New Roman"/>
        </w:rPr>
        <w:t>ákona o verejnom obstarávaní má povinnosť zapisovať sa do Registra partnerov verejného sektora, musí byť zapísaný v Registri partnerov verejného sektora, a to najneskôr v čase poskytnutia svojho plnenia</w:t>
      </w:r>
      <w:r w:rsidR="001A5210" w:rsidRPr="00ED4729">
        <w:rPr>
          <w:rFonts w:ascii="Times New Roman" w:hAnsi="Times New Roman" w:cs="Times New Roman"/>
        </w:rPr>
        <w:t xml:space="preserve"> poskytovateľovi. </w:t>
      </w:r>
      <w:r w:rsidRPr="00ED4729">
        <w:rPr>
          <w:rFonts w:ascii="Times New Roman" w:hAnsi="Times New Roman" w:cs="Times New Roman"/>
        </w:rPr>
        <w:t> </w:t>
      </w:r>
    </w:p>
    <w:p w14:paraId="5E94F4A4" w14:textId="51D24AB2" w:rsidR="005C454B" w:rsidRPr="00ED4729" w:rsidRDefault="005C454B" w:rsidP="00F305EF">
      <w:pPr>
        <w:pStyle w:val="Odsekzoznamu"/>
        <w:numPr>
          <w:ilvl w:val="0"/>
          <w:numId w:val="3"/>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Povinnosti</w:t>
      </w:r>
      <w:r w:rsidR="001A5210" w:rsidRPr="00ED4729">
        <w:rPr>
          <w:rFonts w:ascii="Times New Roman" w:hAnsi="Times New Roman" w:cs="Times New Roman"/>
        </w:rPr>
        <w:t xml:space="preserve"> </w:t>
      </w:r>
      <w:r w:rsidR="00EE5825" w:rsidRPr="00ED4729">
        <w:rPr>
          <w:rFonts w:ascii="Times New Roman" w:hAnsi="Times New Roman" w:cs="Times New Roman"/>
        </w:rPr>
        <w:t>poskytovateľa</w:t>
      </w:r>
      <w:r w:rsidR="00F370A4">
        <w:rPr>
          <w:rFonts w:ascii="Times New Roman" w:hAnsi="Times New Roman" w:cs="Times New Roman"/>
        </w:rPr>
        <w:t xml:space="preserve"> </w:t>
      </w:r>
      <w:r w:rsidRPr="00ED4729">
        <w:rPr>
          <w:rFonts w:ascii="Times New Roman" w:hAnsi="Times New Roman" w:cs="Times New Roman"/>
        </w:rPr>
        <w:t xml:space="preserve">vrátane pravidiel výberu subdodávateľa platia aj pri zmene subdodávateľa počas doby platnosti </w:t>
      </w:r>
      <w:r w:rsidR="00EE5825" w:rsidRPr="00ED4729">
        <w:rPr>
          <w:rFonts w:ascii="Times New Roman" w:hAnsi="Times New Roman" w:cs="Times New Roman"/>
        </w:rPr>
        <w:t>zmluvy</w:t>
      </w:r>
      <w:r w:rsidRPr="00ED4729">
        <w:rPr>
          <w:rFonts w:ascii="Times New Roman" w:hAnsi="Times New Roman" w:cs="Times New Roman"/>
        </w:rPr>
        <w:t>. </w:t>
      </w:r>
    </w:p>
    <w:p w14:paraId="137A1671" w14:textId="6F5E87AA" w:rsidR="005C454B" w:rsidRPr="00ED4729" w:rsidRDefault="005C454B" w:rsidP="00F305EF">
      <w:pPr>
        <w:pStyle w:val="Odsekzoznamu"/>
        <w:numPr>
          <w:ilvl w:val="0"/>
          <w:numId w:val="3"/>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P</w:t>
      </w:r>
      <w:r w:rsidR="00EE5825" w:rsidRPr="00ED4729">
        <w:rPr>
          <w:rFonts w:ascii="Times New Roman" w:hAnsi="Times New Roman" w:cs="Times New Roman"/>
        </w:rPr>
        <w:t>oskytovateľ</w:t>
      </w:r>
      <w:r w:rsidRPr="00ED4729">
        <w:rPr>
          <w:rFonts w:ascii="Times New Roman" w:hAnsi="Times New Roman" w:cs="Times New Roman"/>
        </w:rPr>
        <w:t xml:space="preserve"> zodpovedá za plnenie zmluvy o subdodávke subdodávateľom tak, ako keby plnenie realizované na základe takejto zmluvy realizoval sám. </w:t>
      </w:r>
      <w:r w:rsidR="00EE5825" w:rsidRPr="00ED4729">
        <w:rPr>
          <w:rFonts w:ascii="Times New Roman" w:hAnsi="Times New Roman" w:cs="Times New Roman"/>
        </w:rPr>
        <w:t>Pos</w:t>
      </w:r>
      <w:r w:rsidR="005243D3" w:rsidRPr="00ED4729">
        <w:rPr>
          <w:rFonts w:ascii="Times New Roman" w:hAnsi="Times New Roman" w:cs="Times New Roman"/>
        </w:rPr>
        <w:t xml:space="preserve">kytovateľ </w:t>
      </w:r>
      <w:r w:rsidRPr="00ED4729">
        <w:rPr>
          <w:rFonts w:ascii="Times New Roman" w:hAnsi="Times New Roman" w:cs="Times New Roman"/>
        </w:rPr>
        <w:t>zodpovedá za odbornú starostlivosť pri výbere subdodávateľa, ako aj za výsledok plnenia vykonaného na základe zmluvy o subdodávke. </w:t>
      </w:r>
    </w:p>
    <w:p w14:paraId="4DBB9EE1" w14:textId="2DDE1531" w:rsidR="005C454B" w:rsidRPr="00ED4729" w:rsidRDefault="005C454B" w:rsidP="00F305EF">
      <w:pPr>
        <w:pStyle w:val="Odsekzoznamu"/>
        <w:numPr>
          <w:ilvl w:val="0"/>
          <w:numId w:val="3"/>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V prípade, že </w:t>
      </w:r>
      <w:r w:rsidR="005243D3" w:rsidRPr="00ED4729">
        <w:rPr>
          <w:rFonts w:ascii="Times New Roman" w:hAnsi="Times New Roman" w:cs="Times New Roman"/>
        </w:rPr>
        <w:t>poskytovateľ</w:t>
      </w:r>
      <w:r w:rsidRPr="00ED4729">
        <w:rPr>
          <w:rFonts w:ascii="Times New Roman" w:hAnsi="Times New Roman" w:cs="Times New Roman"/>
        </w:rPr>
        <w:t xml:space="preserve">, jeho subdodávateľ podľa </w:t>
      </w:r>
      <w:r w:rsidR="00F370A4">
        <w:rPr>
          <w:rFonts w:ascii="Times New Roman" w:hAnsi="Times New Roman" w:cs="Times New Roman"/>
        </w:rPr>
        <w:t>z</w:t>
      </w:r>
      <w:r w:rsidRPr="00ED4729">
        <w:rPr>
          <w:rFonts w:ascii="Times New Roman" w:hAnsi="Times New Roman" w:cs="Times New Roman"/>
        </w:rPr>
        <w:t xml:space="preserve">ákona o verejnom obstarávaní alebo subdodávateľ podľa Zákona o registri partnerov verejného sektora má povinnosť byť zapísaný v Registri partnerov verejného sektora, </w:t>
      </w:r>
      <w:r w:rsidR="00942FA5" w:rsidRPr="00ED4729">
        <w:rPr>
          <w:rFonts w:ascii="Times New Roman" w:hAnsi="Times New Roman" w:cs="Times New Roman"/>
        </w:rPr>
        <w:t xml:space="preserve">poskytovateľ </w:t>
      </w:r>
      <w:r w:rsidRPr="00ED4729">
        <w:rPr>
          <w:rFonts w:ascii="Times New Roman" w:hAnsi="Times New Roman" w:cs="Times New Roman"/>
        </w:rPr>
        <w:t xml:space="preserve"> vyhlasuje, že jeho konečným užívateľom výhod zapísaným v Registri partnerov verejného sektora, rovnako ani konečným užívateľom výhod jeho subdodávateľa podľa </w:t>
      </w:r>
      <w:r w:rsidR="00F370A4">
        <w:rPr>
          <w:rFonts w:ascii="Times New Roman" w:hAnsi="Times New Roman" w:cs="Times New Roman"/>
        </w:rPr>
        <w:t>z</w:t>
      </w:r>
      <w:r w:rsidRPr="00ED4729">
        <w:rPr>
          <w:rFonts w:ascii="Times New Roman" w:hAnsi="Times New Roman" w:cs="Times New Roman"/>
        </w:rPr>
        <w:t xml:space="preserve">ákona o verejnom obstarávaní alebo subdodávateľa podľa Zákona o registri partnerov verejného sektora, nie je osoba podľa § 11 ods. 1 písm. c) </w:t>
      </w:r>
      <w:r w:rsidR="009D34E7" w:rsidRPr="00ED4729">
        <w:rPr>
          <w:rFonts w:ascii="Times New Roman" w:hAnsi="Times New Roman" w:cs="Times New Roman"/>
        </w:rPr>
        <w:t>z</w:t>
      </w:r>
      <w:r w:rsidRPr="00ED4729">
        <w:rPr>
          <w:rFonts w:ascii="Times New Roman" w:hAnsi="Times New Roman" w:cs="Times New Roman"/>
        </w:rPr>
        <w:t>ákona o verejnom obstarávaní. </w:t>
      </w:r>
    </w:p>
    <w:p w14:paraId="6F94B09D" w14:textId="06EA5AAE" w:rsidR="00CB4B72" w:rsidRPr="00ED4729" w:rsidRDefault="00CB4B72" w:rsidP="00F305EF">
      <w:pPr>
        <w:pStyle w:val="Odsekzoznamu"/>
        <w:numPr>
          <w:ilvl w:val="0"/>
          <w:numId w:val="3"/>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Poskytovateľ</w:t>
      </w:r>
      <w:r w:rsidR="00C522A5" w:rsidRPr="00ED4729">
        <w:rPr>
          <w:rFonts w:ascii="Times New Roman" w:hAnsi="Times New Roman" w:cs="Times New Roman"/>
        </w:rPr>
        <w:t xml:space="preserve"> je povinný udržiavať v platnosti certifikát v oblasti zabezpečenia kvality podľa STN EN ISO 9001:2015 v oblasti súvisiacou s predmetom zákazky podľa prílohy č.</w:t>
      </w:r>
      <w:r w:rsidR="00F370A4">
        <w:rPr>
          <w:rFonts w:ascii="Times New Roman" w:hAnsi="Times New Roman" w:cs="Times New Roman"/>
        </w:rPr>
        <w:t xml:space="preserve"> </w:t>
      </w:r>
      <w:r w:rsidR="00C522A5" w:rsidRPr="00ED4729">
        <w:rPr>
          <w:rFonts w:ascii="Times New Roman" w:hAnsi="Times New Roman" w:cs="Times New Roman"/>
        </w:rPr>
        <w:t xml:space="preserve">1 tejto </w:t>
      </w:r>
      <w:r w:rsidR="007071B6" w:rsidRPr="00ED4729">
        <w:rPr>
          <w:rFonts w:ascii="Times New Roman" w:hAnsi="Times New Roman" w:cs="Times New Roman"/>
        </w:rPr>
        <w:t>zmluvy</w:t>
      </w:r>
      <w:r w:rsidR="00C522A5" w:rsidRPr="00ED4729">
        <w:rPr>
          <w:rFonts w:ascii="Times New Roman" w:hAnsi="Times New Roman" w:cs="Times New Roman"/>
        </w:rPr>
        <w:t xml:space="preserve">, a to po celú dobu platnosti tejto zmluvy. </w:t>
      </w:r>
      <w:r w:rsidR="007655AA" w:rsidRPr="00ED4729">
        <w:rPr>
          <w:rFonts w:ascii="Times New Roman" w:hAnsi="Times New Roman" w:cs="Times New Roman"/>
        </w:rPr>
        <w:t xml:space="preserve">Porušenie tejto povinnosti poskytovateľom predstavuje podstatné porušenie  tejto zmluvy. </w:t>
      </w:r>
      <w:r w:rsidR="00C522A5" w:rsidRPr="00ED4729">
        <w:rPr>
          <w:rFonts w:ascii="Times New Roman" w:hAnsi="Times New Roman" w:cs="Times New Roman"/>
        </w:rPr>
        <w:t xml:space="preserve">Certifikát </w:t>
      </w:r>
      <w:r w:rsidR="00660D03" w:rsidRPr="00ED4729">
        <w:rPr>
          <w:rFonts w:ascii="Times New Roman" w:hAnsi="Times New Roman" w:cs="Times New Roman"/>
        </w:rPr>
        <w:t xml:space="preserve">podľa </w:t>
      </w:r>
      <w:r w:rsidR="00B40BC2" w:rsidRPr="00ED4729">
        <w:rPr>
          <w:rFonts w:ascii="Times New Roman" w:hAnsi="Times New Roman" w:cs="Times New Roman"/>
        </w:rPr>
        <w:t xml:space="preserve"> prvej </w:t>
      </w:r>
      <w:r w:rsidR="00660D03" w:rsidRPr="00ED4729">
        <w:rPr>
          <w:rFonts w:ascii="Times New Roman" w:hAnsi="Times New Roman" w:cs="Times New Roman"/>
        </w:rPr>
        <w:t xml:space="preserve"> vety</w:t>
      </w:r>
      <w:r w:rsidR="00B40BC2" w:rsidRPr="00ED4729">
        <w:rPr>
          <w:rFonts w:ascii="Times New Roman" w:hAnsi="Times New Roman" w:cs="Times New Roman"/>
        </w:rPr>
        <w:t xml:space="preserve"> tohto bodu</w:t>
      </w:r>
      <w:r w:rsidR="00660D03" w:rsidRPr="00ED4729">
        <w:rPr>
          <w:rFonts w:ascii="Times New Roman" w:hAnsi="Times New Roman" w:cs="Times New Roman"/>
        </w:rPr>
        <w:t xml:space="preserve"> tvorí Prílohu č. 4 tejto zmluvy a bol predložený poskytovateľom vo Verejnom </w:t>
      </w:r>
      <w:r w:rsidR="00660D03" w:rsidRPr="00ED4729">
        <w:rPr>
          <w:rFonts w:ascii="Times New Roman" w:hAnsi="Times New Roman" w:cs="Times New Roman"/>
        </w:rPr>
        <w:lastRenderedPageBreak/>
        <w:t>obstarávaní</w:t>
      </w:r>
      <w:r w:rsidR="00C522A5" w:rsidRPr="00ED4729">
        <w:rPr>
          <w:rFonts w:ascii="Times New Roman" w:hAnsi="Times New Roman" w:cs="Times New Roman"/>
        </w:rPr>
        <w:t xml:space="preserve"> </w:t>
      </w:r>
      <w:r w:rsidRPr="00ED4729">
        <w:rPr>
          <w:rFonts w:ascii="Times New Roman" w:hAnsi="Times New Roman" w:cs="Times New Roman"/>
        </w:rPr>
        <w:t xml:space="preserve">podľa § 35 </w:t>
      </w:r>
      <w:r w:rsidR="00F370A4">
        <w:rPr>
          <w:rFonts w:ascii="Times New Roman" w:hAnsi="Times New Roman" w:cs="Times New Roman"/>
        </w:rPr>
        <w:t xml:space="preserve">zákona o verejnom obstarávaní </w:t>
      </w:r>
      <w:r w:rsidRPr="00ED4729">
        <w:rPr>
          <w:rFonts w:ascii="Times New Roman" w:hAnsi="Times New Roman" w:cs="Times New Roman"/>
        </w:rPr>
        <w:t>vo väzbe na podmienku účasti podľa § 34 ods. 1 písm. d)</w:t>
      </w:r>
      <w:r w:rsidR="00992F30" w:rsidRPr="00ED4729">
        <w:rPr>
          <w:rFonts w:ascii="Times New Roman" w:hAnsi="Times New Roman" w:cs="Times New Roman"/>
        </w:rPr>
        <w:t xml:space="preserve"> </w:t>
      </w:r>
      <w:r w:rsidR="00C33D03" w:rsidRPr="00ED4729">
        <w:rPr>
          <w:rFonts w:ascii="Times New Roman" w:hAnsi="Times New Roman" w:cs="Times New Roman"/>
        </w:rPr>
        <w:t>z</w:t>
      </w:r>
      <w:r w:rsidR="009D53B4" w:rsidRPr="00ED4729">
        <w:rPr>
          <w:rFonts w:ascii="Times New Roman" w:hAnsi="Times New Roman" w:cs="Times New Roman"/>
        </w:rPr>
        <w:t xml:space="preserve">ákona o verejnom </w:t>
      </w:r>
      <w:r w:rsidR="00270DCF" w:rsidRPr="00ED4729">
        <w:rPr>
          <w:rFonts w:ascii="Times New Roman" w:hAnsi="Times New Roman" w:cs="Times New Roman"/>
        </w:rPr>
        <w:t>obstarávaní</w:t>
      </w:r>
      <w:r w:rsidR="00992F30" w:rsidRPr="00ED4729">
        <w:rPr>
          <w:rFonts w:ascii="Times New Roman" w:hAnsi="Times New Roman" w:cs="Times New Roman"/>
        </w:rPr>
        <w:t xml:space="preserve">. </w:t>
      </w:r>
      <w:r w:rsidR="007655AA" w:rsidRPr="00ED4729">
        <w:rPr>
          <w:rFonts w:ascii="Times New Roman" w:hAnsi="Times New Roman" w:cs="Times New Roman"/>
        </w:rPr>
        <w:t xml:space="preserve"> </w:t>
      </w:r>
      <w:r w:rsidRPr="00ED4729">
        <w:rPr>
          <w:rFonts w:ascii="Times New Roman" w:hAnsi="Times New Roman" w:cs="Times New Roman"/>
        </w:rPr>
        <w:t xml:space="preserve"> </w:t>
      </w:r>
    </w:p>
    <w:p w14:paraId="31CAEF90" w14:textId="77777777" w:rsidR="005C454B" w:rsidRPr="00ED4729" w:rsidRDefault="005C454B" w:rsidP="00ED4729">
      <w:pPr>
        <w:pStyle w:val="paragraph"/>
        <w:spacing w:before="0" w:beforeAutospacing="0" w:after="120" w:afterAutospacing="0"/>
        <w:jc w:val="center"/>
        <w:textAlignment w:val="baseline"/>
        <w:rPr>
          <w:b/>
          <w:bCs/>
        </w:rPr>
      </w:pPr>
      <w:r w:rsidRPr="00ED4729">
        <w:rPr>
          <w:rStyle w:val="eop"/>
          <w:rFonts w:eastAsiaTheme="majorEastAsia"/>
          <w:b/>
          <w:bCs/>
        </w:rPr>
        <w:t> </w:t>
      </w:r>
    </w:p>
    <w:p w14:paraId="52A852C6" w14:textId="26C67A3A" w:rsidR="00E54265" w:rsidRPr="00ED4729" w:rsidRDefault="00E54265" w:rsidP="00ED4729">
      <w:pPr>
        <w:spacing w:after="0" w:line="240" w:lineRule="auto"/>
        <w:jc w:val="center"/>
        <w:rPr>
          <w:rFonts w:ascii="Times New Roman" w:hAnsi="Times New Roman" w:cs="Times New Roman"/>
          <w:b/>
          <w:bCs/>
        </w:rPr>
      </w:pPr>
      <w:r w:rsidRPr="00ED4729">
        <w:rPr>
          <w:rFonts w:ascii="Times New Roman" w:hAnsi="Times New Roman" w:cs="Times New Roman"/>
          <w:b/>
          <w:bCs/>
        </w:rPr>
        <w:t>Článok V</w:t>
      </w:r>
    </w:p>
    <w:p w14:paraId="76A4F699" w14:textId="0CA21FAF" w:rsidR="005243D3" w:rsidRPr="00ED4729" w:rsidRDefault="00E54265" w:rsidP="003C0F00">
      <w:pPr>
        <w:spacing w:after="120" w:line="240" w:lineRule="auto"/>
        <w:jc w:val="center"/>
        <w:rPr>
          <w:rFonts w:ascii="Times New Roman" w:hAnsi="Times New Roman" w:cs="Times New Roman"/>
          <w:b/>
          <w:bCs/>
        </w:rPr>
      </w:pPr>
      <w:r w:rsidRPr="00ED4729">
        <w:rPr>
          <w:rFonts w:ascii="Times New Roman" w:hAnsi="Times New Roman" w:cs="Times New Roman"/>
          <w:b/>
          <w:bCs/>
        </w:rPr>
        <w:t>Cena</w:t>
      </w:r>
      <w:r w:rsidR="00C3447B" w:rsidRPr="00ED4729">
        <w:rPr>
          <w:rFonts w:ascii="Times New Roman" w:hAnsi="Times New Roman" w:cs="Times New Roman"/>
          <w:b/>
          <w:bCs/>
        </w:rPr>
        <w:t xml:space="preserve"> za predmet zmluvy</w:t>
      </w:r>
      <w:r w:rsidRPr="00ED4729">
        <w:rPr>
          <w:rFonts w:ascii="Times New Roman" w:hAnsi="Times New Roman" w:cs="Times New Roman"/>
          <w:b/>
          <w:bCs/>
        </w:rPr>
        <w:t xml:space="preserve"> a platobné podmienky</w:t>
      </w:r>
    </w:p>
    <w:p w14:paraId="326F3114" w14:textId="1411C595" w:rsidR="00C3447B" w:rsidRPr="00ED4729" w:rsidRDefault="00C3447B" w:rsidP="00F305EF">
      <w:pPr>
        <w:pStyle w:val="Odsekzoznamu"/>
        <w:numPr>
          <w:ilvl w:val="0"/>
          <w:numId w:val="2"/>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Cena za predmet  zmluvy  je stanovená v súlade so zákonom Národnej rady Slovenskej republiky č. 18/1996 Z. z. o cenách v znení neskorších predpisov (ďalej len „zákon o cenách“) a vyhlášky Ministerstva financií Slovenskej republiky č. 87/1996 Z. z., ktorou sa vykonáva zákon o cenách, ako cena konečná. </w:t>
      </w:r>
      <w:r w:rsidR="00D87A9D" w:rsidRPr="00ED4729">
        <w:rPr>
          <w:rFonts w:ascii="Times New Roman" w:hAnsi="Times New Roman" w:cs="Times New Roman"/>
        </w:rPr>
        <w:t>C</w:t>
      </w:r>
      <w:r w:rsidRPr="00ED4729">
        <w:rPr>
          <w:rFonts w:ascii="Times New Roman" w:hAnsi="Times New Roman" w:cs="Times New Roman"/>
        </w:rPr>
        <w:t xml:space="preserve">ena   je výsledkom Verejného  obstarávania  a je  uvedená v Prílohe č. 2 tejto </w:t>
      </w:r>
      <w:r w:rsidR="005243D3" w:rsidRPr="00ED4729">
        <w:rPr>
          <w:rFonts w:ascii="Times New Roman" w:hAnsi="Times New Roman" w:cs="Times New Roman"/>
        </w:rPr>
        <w:t>z</w:t>
      </w:r>
      <w:r w:rsidRPr="00ED4729">
        <w:rPr>
          <w:rFonts w:ascii="Times New Roman" w:hAnsi="Times New Roman" w:cs="Times New Roman"/>
        </w:rPr>
        <w:t>mluvy</w:t>
      </w:r>
      <w:r w:rsidR="00882F66" w:rsidRPr="00ED4729">
        <w:rPr>
          <w:rFonts w:ascii="Times New Roman" w:hAnsi="Times New Roman" w:cs="Times New Roman"/>
        </w:rPr>
        <w:t xml:space="preserve"> (ďalej len „</w:t>
      </w:r>
      <w:r w:rsidR="00882F66" w:rsidRPr="00ED4729">
        <w:rPr>
          <w:rFonts w:ascii="Times New Roman" w:hAnsi="Times New Roman" w:cs="Times New Roman"/>
          <w:b/>
          <w:bCs/>
        </w:rPr>
        <w:t>Cena</w:t>
      </w:r>
      <w:r w:rsidR="00882F66" w:rsidRPr="00ED4729">
        <w:rPr>
          <w:rFonts w:ascii="Times New Roman" w:hAnsi="Times New Roman" w:cs="Times New Roman"/>
        </w:rPr>
        <w:t>“)</w:t>
      </w:r>
      <w:r w:rsidRPr="00ED4729">
        <w:rPr>
          <w:rFonts w:ascii="Times New Roman" w:hAnsi="Times New Roman" w:cs="Times New Roman"/>
        </w:rPr>
        <w:t>. </w:t>
      </w:r>
    </w:p>
    <w:p w14:paraId="6EBA9984" w14:textId="097A4E9F" w:rsidR="00C3447B" w:rsidRPr="00ED4729" w:rsidRDefault="00C3447B" w:rsidP="00F305EF">
      <w:pPr>
        <w:pStyle w:val="Odsekzoznamu"/>
        <w:numPr>
          <w:ilvl w:val="0"/>
          <w:numId w:val="2"/>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Ak je</w:t>
      </w:r>
      <w:r w:rsidR="00D87A9D" w:rsidRPr="00ED4729">
        <w:rPr>
          <w:rFonts w:ascii="Times New Roman" w:hAnsi="Times New Roman" w:cs="Times New Roman"/>
        </w:rPr>
        <w:t xml:space="preserve"> </w:t>
      </w:r>
      <w:r w:rsidR="005243D3" w:rsidRPr="00ED4729">
        <w:rPr>
          <w:rFonts w:ascii="Times New Roman" w:hAnsi="Times New Roman" w:cs="Times New Roman"/>
        </w:rPr>
        <w:t>p</w:t>
      </w:r>
      <w:r w:rsidR="00D87A9D" w:rsidRPr="00ED4729">
        <w:rPr>
          <w:rFonts w:ascii="Times New Roman" w:hAnsi="Times New Roman" w:cs="Times New Roman"/>
        </w:rPr>
        <w:t xml:space="preserve">oskytovateľ </w:t>
      </w:r>
      <w:r w:rsidRPr="00ED4729">
        <w:rPr>
          <w:rFonts w:ascii="Times New Roman" w:hAnsi="Times New Roman" w:cs="Times New Roman"/>
        </w:rPr>
        <w:t>platiteľom</w:t>
      </w:r>
      <w:r w:rsidR="005243D3" w:rsidRPr="00ED4729">
        <w:rPr>
          <w:rFonts w:ascii="Times New Roman" w:hAnsi="Times New Roman" w:cs="Times New Roman"/>
        </w:rPr>
        <w:t xml:space="preserve"> dane z pridanej hodnoty (ďalej len „</w:t>
      </w:r>
      <w:r w:rsidRPr="00ED4729">
        <w:rPr>
          <w:rFonts w:ascii="Times New Roman" w:hAnsi="Times New Roman" w:cs="Times New Roman"/>
          <w:b/>
          <w:bCs/>
        </w:rPr>
        <w:t>DPH</w:t>
      </w:r>
      <w:r w:rsidR="005243D3" w:rsidRPr="00ED4729">
        <w:rPr>
          <w:rFonts w:ascii="Times New Roman" w:hAnsi="Times New Roman" w:cs="Times New Roman"/>
        </w:rPr>
        <w:t>“)</w:t>
      </w:r>
      <w:r w:rsidRPr="00ED4729">
        <w:rPr>
          <w:rFonts w:ascii="Times New Roman" w:hAnsi="Times New Roman" w:cs="Times New Roman"/>
        </w:rPr>
        <w:t>, k</w:t>
      </w:r>
      <w:r w:rsidR="00882F66" w:rsidRPr="00ED4729">
        <w:rPr>
          <w:rFonts w:ascii="Times New Roman" w:hAnsi="Times New Roman" w:cs="Times New Roman"/>
        </w:rPr>
        <w:t xml:space="preserve"> C</w:t>
      </w:r>
      <w:r w:rsidRPr="00ED4729">
        <w:rPr>
          <w:rFonts w:ascii="Times New Roman" w:hAnsi="Times New Roman" w:cs="Times New Roman"/>
        </w:rPr>
        <w:t>ene bude pripočítaná daň z pridanej hodnoty stanovená v súlade so všeobecnými záväznými právnymi predpismi platnými na území S</w:t>
      </w:r>
      <w:r w:rsidR="00957B8B">
        <w:rPr>
          <w:rFonts w:ascii="Times New Roman" w:hAnsi="Times New Roman" w:cs="Times New Roman"/>
        </w:rPr>
        <w:t>lovenskej republiky</w:t>
      </w:r>
      <w:r w:rsidRPr="00ED4729">
        <w:rPr>
          <w:rFonts w:ascii="Times New Roman" w:hAnsi="Times New Roman" w:cs="Times New Roman"/>
        </w:rPr>
        <w:t xml:space="preserve"> v čase dodania</w:t>
      </w:r>
      <w:r w:rsidR="005243D3" w:rsidRPr="00ED4729">
        <w:rPr>
          <w:rFonts w:ascii="Times New Roman" w:hAnsi="Times New Roman" w:cs="Times New Roman"/>
        </w:rPr>
        <w:t xml:space="preserve"> predmetu zmluvy</w:t>
      </w:r>
      <w:r w:rsidRPr="00ED4729">
        <w:rPr>
          <w:rFonts w:ascii="Times New Roman" w:hAnsi="Times New Roman" w:cs="Times New Roman"/>
        </w:rPr>
        <w:t>.</w:t>
      </w:r>
      <w:r w:rsidR="00367E07" w:rsidRPr="00ED4729">
        <w:rPr>
          <w:rFonts w:ascii="Times New Roman" w:hAnsi="Times New Roman" w:cs="Times New Roman"/>
        </w:rPr>
        <w:t xml:space="preserve"> C</w:t>
      </w:r>
      <w:r w:rsidRPr="00ED4729">
        <w:rPr>
          <w:rFonts w:ascii="Times New Roman" w:hAnsi="Times New Roman" w:cs="Times New Roman"/>
        </w:rPr>
        <w:t>ena musí zahŕňať všetky ekonomicky oprávnené náklady</w:t>
      </w:r>
      <w:r w:rsidR="00367E07" w:rsidRPr="00ED4729">
        <w:rPr>
          <w:rFonts w:ascii="Times New Roman" w:hAnsi="Times New Roman" w:cs="Times New Roman"/>
        </w:rPr>
        <w:t xml:space="preserve"> poskytovateľa </w:t>
      </w:r>
      <w:r w:rsidRPr="00ED4729">
        <w:rPr>
          <w:rFonts w:ascii="Times New Roman" w:hAnsi="Times New Roman" w:cs="Times New Roman"/>
        </w:rPr>
        <w:t xml:space="preserve">vynaložené v súvislosti </w:t>
      </w:r>
      <w:r w:rsidR="00D87A9D" w:rsidRPr="00ED4729">
        <w:rPr>
          <w:rFonts w:ascii="Times New Roman" w:hAnsi="Times New Roman" w:cs="Times New Roman"/>
        </w:rPr>
        <w:t>s dodávkou</w:t>
      </w:r>
      <w:r w:rsidRPr="00ED4729">
        <w:rPr>
          <w:rFonts w:ascii="Times New Roman" w:hAnsi="Times New Roman" w:cs="Times New Roman"/>
        </w:rPr>
        <w:t xml:space="preserve"> </w:t>
      </w:r>
      <w:r w:rsidR="00872289" w:rsidRPr="00ED4729">
        <w:rPr>
          <w:rFonts w:ascii="Times New Roman" w:hAnsi="Times New Roman" w:cs="Times New Roman"/>
        </w:rPr>
        <w:t>p</w:t>
      </w:r>
      <w:r w:rsidRPr="00ED4729">
        <w:rPr>
          <w:rFonts w:ascii="Times New Roman" w:hAnsi="Times New Roman" w:cs="Times New Roman"/>
        </w:rPr>
        <w:t xml:space="preserve">redmetu </w:t>
      </w:r>
      <w:r w:rsidR="002959AA" w:rsidRPr="00ED4729">
        <w:rPr>
          <w:rFonts w:ascii="Times New Roman" w:hAnsi="Times New Roman" w:cs="Times New Roman"/>
        </w:rPr>
        <w:t xml:space="preserve"> zmluvy</w:t>
      </w:r>
      <w:r w:rsidRPr="00ED4729">
        <w:rPr>
          <w:rFonts w:ascii="Times New Roman" w:hAnsi="Times New Roman" w:cs="Times New Roman"/>
        </w:rPr>
        <w:t xml:space="preserve">, najmä, nie však výlučne, náklady na obstaranie </w:t>
      </w:r>
      <w:r w:rsidR="00872289" w:rsidRPr="00ED4729">
        <w:rPr>
          <w:rFonts w:ascii="Times New Roman" w:hAnsi="Times New Roman" w:cs="Times New Roman"/>
        </w:rPr>
        <w:t xml:space="preserve"> p</w:t>
      </w:r>
      <w:r w:rsidRPr="00ED4729">
        <w:rPr>
          <w:rFonts w:ascii="Times New Roman" w:hAnsi="Times New Roman" w:cs="Times New Roman"/>
        </w:rPr>
        <w:t xml:space="preserve">redmetu </w:t>
      </w:r>
      <w:r w:rsidR="00872289" w:rsidRPr="00ED4729">
        <w:rPr>
          <w:rFonts w:ascii="Times New Roman" w:hAnsi="Times New Roman" w:cs="Times New Roman"/>
        </w:rPr>
        <w:t xml:space="preserve"> zmluvy</w:t>
      </w:r>
      <w:r w:rsidRPr="00ED4729">
        <w:rPr>
          <w:rFonts w:ascii="Times New Roman" w:hAnsi="Times New Roman" w:cs="Times New Roman"/>
        </w:rPr>
        <w:t>, dovozné clá, dopravu na miesto dodania,  ako aj náklady na zaškolenie personálu</w:t>
      </w:r>
      <w:r w:rsidR="00872289" w:rsidRPr="00ED4729">
        <w:rPr>
          <w:rFonts w:ascii="Times New Roman" w:hAnsi="Times New Roman" w:cs="Times New Roman"/>
        </w:rPr>
        <w:t xml:space="preserve"> nadobúdateľa</w:t>
      </w:r>
      <w:r w:rsidR="009E24B5" w:rsidRPr="00ED4729">
        <w:rPr>
          <w:rFonts w:ascii="Times New Roman" w:hAnsi="Times New Roman" w:cs="Times New Roman"/>
        </w:rPr>
        <w:t xml:space="preserve"> a pod. </w:t>
      </w:r>
      <w:r w:rsidR="00872289" w:rsidRPr="00ED4729">
        <w:rPr>
          <w:rFonts w:ascii="Times New Roman" w:hAnsi="Times New Roman" w:cs="Times New Roman"/>
        </w:rPr>
        <w:t xml:space="preserve"> </w:t>
      </w:r>
      <w:r w:rsidRPr="00ED4729">
        <w:rPr>
          <w:rFonts w:ascii="Times New Roman" w:hAnsi="Times New Roman" w:cs="Times New Roman"/>
        </w:rPr>
        <w:t xml:space="preserve"> </w:t>
      </w:r>
    </w:p>
    <w:p w14:paraId="07A04136" w14:textId="1FB5423B" w:rsidR="00C3447B" w:rsidRPr="00ED4729" w:rsidRDefault="00C3447B" w:rsidP="2D61C750">
      <w:pPr>
        <w:pStyle w:val="Odsekzoznamu"/>
        <w:numPr>
          <w:ilvl w:val="0"/>
          <w:numId w:val="2"/>
        </w:numPr>
        <w:spacing w:after="120" w:line="240" w:lineRule="auto"/>
        <w:ind w:left="426" w:hanging="426"/>
        <w:jc w:val="both"/>
        <w:rPr>
          <w:rFonts w:ascii="Times New Roman" w:hAnsi="Times New Roman" w:cs="Times New Roman"/>
        </w:rPr>
      </w:pPr>
      <w:r w:rsidRPr="2D61C750">
        <w:rPr>
          <w:rFonts w:ascii="Times New Roman" w:hAnsi="Times New Roman" w:cs="Times New Roman"/>
        </w:rPr>
        <w:t xml:space="preserve">V prípade, ak </w:t>
      </w:r>
      <w:r w:rsidR="005243D3" w:rsidRPr="2D61C750">
        <w:rPr>
          <w:rFonts w:ascii="Times New Roman" w:hAnsi="Times New Roman" w:cs="Times New Roman"/>
        </w:rPr>
        <w:t xml:space="preserve">poskytovateľ </w:t>
      </w:r>
      <w:r w:rsidRPr="2D61C750">
        <w:rPr>
          <w:rFonts w:ascii="Times New Roman" w:hAnsi="Times New Roman" w:cs="Times New Roman"/>
        </w:rPr>
        <w:t xml:space="preserve">nie je platiteľom DPH a počas trvania </w:t>
      </w:r>
      <w:r w:rsidR="005243D3" w:rsidRPr="2D61C750">
        <w:rPr>
          <w:rFonts w:ascii="Times New Roman" w:hAnsi="Times New Roman" w:cs="Times New Roman"/>
        </w:rPr>
        <w:t>z</w:t>
      </w:r>
      <w:r w:rsidRPr="2D61C750">
        <w:rPr>
          <w:rFonts w:ascii="Times New Roman" w:hAnsi="Times New Roman" w:cs="Times New Roman"/>
        </w:rPr>
        <w:t xml:space="preserve">mluvy sa v zmysle zákona č. 222/2004 Z. z. o dani z pridanej hodnoty v znení neskorších predpisov stane platiteľom DPH, </w:t>
      </w:r>
      <w:r w:rsidR="005243D3" w:rsidRPr="2D61C750">
        <w:rPr>
          <w:rFonts w:ascii="Times New Roman" w:hAnsi="Times New Roman" w:cs="Times New Roman"/>
        </w:rPr>
        <w:t>C</w:t>
      </w:r>
      <w:r w:rsidRPr="2D61C750">
        <w:rPr>
          <w:rFonts w:ascii="Times New Roman" w:hAnsi="Times New Roman" w:cs="Times New Roman"/>
        </w:rPr>
        <w:t xml:space="preserve">ena sa bude považovať za </w:t>
      </w:r>
      <w:r w:rsidR="4BBB515A" w:rsidRPr="2D61C750">
        <w:rPr>
          <w:rFonts w:ascii="Times New Roman" w:hAnsi="Times New Roman" w:cs="Times New Roman"/>
        </w:rPr>
        <w:t>C</w:t>
      </w:r>
      <w:r w:rsidRPr="2D61C750">
        <w:rPr>
          <w:rFonts w:ascii="Times New Roman" w:hAnsi="Times New Roman" w:cs="Times New Roman"/>
        </w:rPr>
        <w:t xml:space="preserve">enu vrátane DPH. Pre vylúčenie pochybností, zmena </w:t>
      </w:r>
      <w:r w:rsidR="00B31627" w:rsidRPr="2D61C750">
        <w:rPr>
          <w:rFonts w:ascii="Times New Roman" w:hAnsi="Times New Roman" w:cs="Times New Roman"/>
        </w:rPr>
        <w:t>C</w:t>
      </w:r>
      <w:r w:rsidRPr="2D61C750">
        <w:rPr>
          <w:rFonts w:ascii="Times New Roman" w:hAnsi="Times New Roman" w:cs="Times New Roman"/>
        </w:rPr>
        <w:t>eny z tohto dôvodu nie je možná. </w:t>
      </w:r>
    </w:p>
    <w:p w14:paraId="742FFA2E" w14:textId="77777777" w:rsidR="00BF1A64" w:rsidRPr="00ED4729" w:rsidRDefault="00C3447B" w:rsidP="00F305EF">
      <w:pPr>
        <w:pStyle w:val="Odsekzoznamu"/>
        <w:numPr>
          <w:ilvl w:val="0"/>
          <w:numId w:val="2"/>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Zálohové platby ani platba vopred sa neposkytujú. </w:t>
      </w:r>
    </w:p>
    <w:p w14:paraId="7ADBCC72" w14:textId="1BC2D6B6" w:rsidR="00B65C84" w:rsidRPr="00ED4729" w:rsidRDefault="00B65C84" w:rsidP="2D61C750">
      <w:pPr>
        <w:pStyle w:val="Odsekzoznamu"/>
        <w:numPr>
          <w:ilvl w:val="0"/>
          <w:numId w:val="2"/>
        </w:numPr>
        <w:spacing w:after="120" w:line="240" w:lineRule="auto"/>
        <w:ind w:left="426" w:hanging="426"/>
        <w:jc w:val="both"/>
        <w:rPr>
          <w:rFonts w:ascii="Times New Roman" w:hAnsi="Times New Roman" w:cs="Times New Roman"/>
        </w:rPr>
      </w:pPr>
      <w:r w:rsidRPr="2D61C750">
        <w:rPr>
          <w:rFonts w:ascii="Times New Roman" w:hAnsi="Times New Roman" w:cs="Times New Roman"/>
        </w:rPr>
        <w:t xml:space="preserve">Zmluvné strany sa dohodli, že faktúra bude uhradená výhradne bezhotovostným prevodom na účet poskytovateľa uvedený v záhlaví zmluvy. Splatnosť faktúry je </w:t>
      </w:r>
      <w:r w:rsidR="00957B8B" w:rsidRPr="2D61C750">
        <w:rPr>
          <w:rFonts w:ascii="Times New Roman" w:hAnsi="Times New Roman" w:cs="Times New Roman"/>
        </w:rPr>
        <w:t>tridsať (</w:t>
      </w:r>
      <w:r w:rsidRPr="2D61C750">
        <w:rPr>
          <w:rFonts w:ascii="Times New Roman" w:hAnsi="Times New Roman" w:cs="Times New Roman"/>
        </w:rPr>
        <w:t>30</w:t>
      </w:r>
      <w:r w:rsidR="00957B8B" w:rsidRPr="2D61C750">
        <w:rPr>
          <w:rFonts w:ascii="Times New Roman" w:hAnsi="Times New Roman" w:cs="Times New Roman"/>
        </w:rPr>
        <w:t>)</w:t>
      </w:r>
      <w:r w:rsidRPr="2D61C750">
        <w:rPr>
          <w:rFonts w:ascii="Times New Roman" w:hAnsi="Times New Roman" w:cs="Times New Roman"/>
        </w:rPr>
        <w:t xml:space="preserve"> dní od jej doručenia nadobúdateľovi. Poskytovateľ berie na vedomie a súhlasí, že nie je oprávnený požadovať zaplatenie celkovej </w:t>
      </w:r>
      <w:r w:rsidR="136B35B3" w:rsidRPr="2D61C750">
        <w:rPr>
          <w:rFonts w:ascii="Times New Roman" w:hAnsi="Times New Roman" w:cs="Times New Roman"/>
        </w:rPr>
        <w:t>C</w:t>
      </w:r>
      <w:r w:rsidRPr="2D61C750">
        <w:rPr>
          <w:rFonts w:ascii="Times New Roman" w:hAnsi="Times New Roman" w:cs="Times New Roman"/>
        </w:rPr>
        <w:t xml:space="preserve">eny na iný bankový účet než ten, ktorý je uvedený v záhlaví </w:t>
      </w:r>
      <w:r w:rsidR="00957B8B" w:rsidRPr="2D61C750">
        <w:rPr>
          <w:rFonts w:ascii="Times New Roman" w:hAnsi="Times New Roman" w:cs="Times New Roman"/>
        </w:rPr>
        <w:t xml:space="preserve">tejto </w:t>
      </w:r>
      <w:r w:rsidRPr="2D61C750">
        <w:rPr>
          <w:rFonts w:ascii="Times New Roman" w:hAnsi="Times New Roman" w:cs="Times New Roman"/>
        </w:rPr>
        <w:t xml:space="preserve">zmluvy; k zmene bankového účtu, na ktorý nadobúdateľ uhradí celkovú </w:t>
      </w:r>
      <w:r w:rsidR="2E1EF14B" w:rsidRPr="2D61C750">
        <w:rPr>
          <w:rFonts w:ascii="Times New Roman" w:hAnsi="Times New Roman" w:cs="Times New Roman"/>
        </w:rPr>
        <w:t>C</w:t>
      </w:r>
      <w:r w:rsidRPr="2D61C750">
        <w:rPr>
          <w:rFonts w:ascii="Times New Roman" w:hAnsi="Times New Roman" w:cs="Times New Roman"/>
        </w:rPr>
        <w:t>enu podľa zmluvy</w:t>
      </w:r>
      <w:r w:rsidR="00957B8B" w:rsidRPr="2D61C750">
        <w:rPr>
          <w:rFonts w:ascii="Times New Roman" w:hAnsi="Times New Roman" w:cs="Times New Roman"/>
        </w:rPr>
        <w:t>,</w:t>
      </w:r>
      <w:r w:rsidRPr="2D61C750">
        <w:rPr>
          <w:rFonts w:ascii="Times New Roman" w:hAnsi="Times New Roman" w:cs="Times New Roman"/>
        </w:rPr>
        <w:t xml:space="preserve"> môže dôjsť iba uzavretím </w:t>
      </w:r>
      <w:r w:rsidR="00957B8B" w:rsidRPr="2D61C750">
        <w:rPr>
          <w:rFonts w:ascii="Times New Roman" w:hAnsi="Times New Roman" w:cs="Times New Roman"/>
        </w:rPr>
        <w:t xml:space="preserve">písomného </w:t>
      </w:r>
      <w:r w:rsidRPr="2D61C750">
        <w:rPr>
          <w:rFonts w:ascii="Times New Roman" w:hAnsi="Times New Roman" w:cs="Times New Roman"/>
        </w:rPr>
        <w:t>dodatku k</w:t>
      </w:r>
      <w:r w:rsidR="00957B8B" w:rsidRPr="2D61C750">
        <w:rPr>
          <w:rFonts w:ascii="Times New Roman" w:hAnsi="Times New Roman" w:cs="Times New Roman"/>
        </w:rPr>
        <w:t xml:space="preserve"> tejto </w:t>
      </w:r>
      <w:r w:rsidRPr="2D61C750">
        <w:rPr>
          <w:rFonts w:ascii="Times New Roman" w:hAnsi="Times New Roman" w:cs="Times New Roman"/>
        </w:rPr>
        <w:t>zmluve, predmetom ktorého bude zmena čísla IBAN a/alebo kódu SWIFT (BIC) bankového účtu poskytovateľa</w:t>
      </w:r>
      <w:r w:rsidR="00957B8B" w:rsidRPr="2D61C750">
        <w:rPr>
          <w:rFonts w:ascii="Times New Roman" w:hAnsi="Times New Roman" w:cs="Times New Roman"/>
        </w:rPr>
        <w:t xml:space="preserve"> uvedeného</w:t>
      </w:r>
      <w:r w:rsidRPr="2D61C750">
        <w:rPr>
          <w:rFonts w:ascii="Times New Roman" w:hAnsi="Times New Roman" w:cs="Times New Roman"/>
        </w:rPr>
        <w:t xml:space="preserve"> v záhlaví </w:t>
      </w:r>
      <w:r w:rsidR="00957B8B" w:rsidRPr="2D61C750">
        <w:rPr>
          <w:rFonts w:ascii="Times New Roman" w:hAnsi="Times New Roman" w:cs="Times New Roman"/>
        </w:rPr>
        <w:t xml:space="preserve">tejto </w:t>
      </w:r>
      <w:r w:rsidRPr="2D61C750">
        <w:rPr>
          <w:rFonts w:ascii="Times New Roman" w:hAnsi="Times New Roman" w:cs="Times New Roman"/>
        </w:rPr>
        <w:t xml:space="preserve">zmluvy. </w:t>
      </w:r>
    </w:p>
    <w:p w14:paraId="5D726155" w14:textId="54F82E7E" w:rsidR="00B65C84" w:rsidRPr="00ED4729" w:rsidRDefault="00B65C84" w:rsidP="00F305EF">
      <w:pPr>
        <w:pStyle w:val="Odsekzoznamu"/>
        <w:numPr>
          <w:ilvl w:val="0"/>
          <w:numId w:val="2"/>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Nadobúdateľ uhradí Cenu uvedenú v bode 1</w:t>
      </w:r>
      <w:r w:rsidR="00957B8B">
        <w:rPr>
          <w:rFonts w:ascii="Times New Roman" w:hAnsi="Times New Roman" w:cs="Times New Roman"/>
        </w:rPr>
        <w:t>.</w:t>
      </w:r>
      <w:r w:rsidRPr="00ED4729">
        <w:rPr>
          <w:rFonts w:ascii="Times New Roman" w:hAnsi="Times New Roman" w:cs="Times New Roman"/>
        </w:rPr>
        <w:t xml:space="preserve"> tohto článku</w:t>
      </w:r>
      <w:r w:rsidR="00957B8B">
        <w:rPr>
          <w:rFonts w:ascii="Times New Roman" w:hAnsi="Times New Roman" w:cs="Times New Roman"/>
        </w:rPr>
        <w:t xml:space="preserve"> zmluvy</w:t>
      </w:r>
      <w:r w:rsidRPr="00ED4729">
        <w:rPr>
          <w:rFonts w:ascii="Times New Roman" w:hAnsi="Times New Roman" w:cs="Times New Roman"/>
        </w:rPr>
        <w:t xml:space="preserve"> po riadnom dodaní a prevzatí predmetu zmluvy, príslušn</w:t>
      </w:r>
      <w:r w:rsidR="00957B8B">
        <w:rPr>
          <w:rFonts w:ascii="Times New Roman" w:hAnsi="Times New Roman" w:cs="Times New Roman"/>
        </w:rPr>
        <w:t>ej</w:t>
      </w:r>
      <w:r w:rsidRPr="00ED4729">
        <w:rPr>
          <w:rFonts w:ascii="Times New Roman" w:hAnsi="Times New Roman" w:cs="Times New Roman"/>
        </w:rPr>
        <w:t xml:space="preserve"> dokument</w:t>
      </w:r>
      <w:r w:rsidR="00957B8B">
        <w:rPr>
          <w:rFonts w:ascii="Times New Roman" w:hAnsi="Times New Roman" w:cs="Times New Roman"/>
        </w:rPr>
        <w:t>ácie</w:t>
      </w:r>
      <w:r w:rsidRPr="00ED4729">
        <w:rPr>
          <w:rFonts w:ascii="Times New Roman" w:hAnsi="Times New Roman" w:cs="Times New Roman"/>
        </w:rPr>
        <w:t xml:space="preserve"> a dodacieho listu</w:t>
      </w:r>
      <w:r w:rsidR="00957B8B">
        <w:rPr>
          <w:rFonts w:ascii="Times New Roman" w:hAnsi="Times New Roman" w:cs="Times New Roman"/>
        </w:rPr>
        <w:t>/preberacieho protokolu</w:t>
      </w:r>
      <w:r w:rsidRPr="00ED4729">
        <w:rPr>
          <w:rFonts w:ascii="Times New Roman" w:hAnsi="Times New Roman" w:cs="Times New Roman"/>
        </w:rPr>
        <w:t xml:space="preserve"> </w:t>
      </w:r>
      <w:r w:rsidR="00957B8B">
        <w:rPr>
          <w:rFonts w:ascii="Times New Roman" w:hAnsi="Times New Roman" w:cs="Times New Roman"/>
        </w:rPr>
        <w:t xml:space="preserve">a </w:t>
      </w:r>
      <w:r w:rsidRPr="00ED4729">
        <w:rPr>
          <w:rFonts w:ascii="Times New Roman" w:hAnsi="Times New Roman" w:cs="Times New Roman"/>
        </w:rPr>
        <w:t>na základe faktúry poskytovateľa. Neoddeliteľnou súčasťou faktúry je dodací list</w:t>
      </w:r>
      <w:r w:rsidR="00B31627" w:rsidRPr="00ED4729">
        <w:rPr>
          <w:rFonts w:ascii="Times New Roman" w:hAnsi="Times New Roman" w:cs="Times New Roman"/>
        </w:rPr>
        <w:t>/preberací protokol</w:t>
      </w:r>
      <w:r w:rsidRPr="00ED4729">
        <w:rPr>
          <w:rFonts w:ascii="Times New Roman" w:hAnsi="Times New Roman" w:cs="Times New Roman"/>
        </w:rPr>
        <w:t xml:space="preserve"> potvrdený povereným</w:t>
      </w:r>
      <w:r w:rsidR="00957B8B">
        <w:rPr>
          <w:rFonts w:ascii="Times New Roman" w:hAnsi="Times New Roman" w:cs="Times New Roman"/>
        </w:rPr>
        <w:t>i</w:t>
      </w:r>
      <w:r w:rsidR="00B31627" w:rsidRPr="00ED4729">
        <w:rPr>
          <w:rFonts w:ascii="Times New Roman" w:hAnsi="Times New Roman" w:cs="Times New Roman"/>
        </w:rPr>
        <w:t xml:space="preserve"> oprávneným</w:t>
      </w:r>
      <w:r w:rsidR="00957B8B">
        <w:rPr>
          <w:rFonts w:ascii="Times New Roman" w:hAnsi="Times New Roman" w:cs="Times New Roman"/>
        </w:rPr>
        <w:t>i</w:t>
      </w:r>
      <w:r w:rsidRPr="00ED4729">
        <w:rPr>
          <w:rFonts w:ascii="Times New Roman" w:hAnsi="Times New Roman" w:cs="Times New Roman"/>
        </w:rPr>
        <w:t xml:space="preserve"> zástupc</w:t>
      </w:r>
      <w:r w:rsidR="00957B8B">
        <w:rPr>
          <w:rFonts w:ascii="Times New Roman" w:hAnsi="Times New Roman" w:cs="Times New Roman"/>
        </w:rPr>
        <w:t>ami</w:t>
      </w:r>
      <w:r w:rsidRPr="00ED4729">
        <w:rPr>
          <w:rFonts w:ascii="Times New Roman" w:hAnsi="Times New Roman" w:cs="Times New Roman"/>
        </w:rPr>
        <w:t xml:space="preserve"> </w:t>
      </w:r>
      <w:r w:rsidR="00957B8B">
        <w:rPr>
          <w:rFonts w:ascii="Times New Roman" w:hAnsi="Times New Roman" w:cs="Times New Roman"/>
        </w:rPr>
        <w:t>Zmluvných strán.</w:t>
      </w:r>
      <w:r w:rsidRPr="00ED4729">
        <w:rPr>
          <w:rFonts w:ascii="Times New Roman" w:hAnsi="Times New Roman" w:cs="Times New Roman"/>
        </w:rPr>
        <w:t xml:space="preserve"> </w:t>
      </w:r>
    </w:p>
    <w:p w14:paraId="7B6A4587" w14:textId="0CDA7E58" w:rsidR="00C3447B" w:rsidRPr="00ED4729" w:rsidRDefault="00C3447B" w:rsidP="00F305EF">
      <w:pPr>
        <w:pStyle w:val="Odsekzoznamu"/>
        <w:numPr>
          <w:ilvl w:val="0"/>
          <w:numId w:val="2"/>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Faktúra musí spĺňať všetky náležitosti daňového dokladu v zmysle zákona č. 222/2004 Z. z. o dani z pridanej hodnoty v znení neskorších predpisov. V prípade, že faktúra bude obsahovať nesprávne alebo neúplné údaje,</w:t>
      </w:r>
      <w:r w:rsidR="00B31627" w:rsidRPr="00ED4729">
        <w:rPr>
          <w:rFonts w:ascii="Times New Roman" w:hAnsi="Times New Roman" w:cs="Times New Roman"/>
        </w:rPr>
        <w:t xml:space="preserve"> nadobúdateľ</w:t>
      </w:r>
      <w:r w:rsidRPr="00ED4729">
        <w:rPr>
          <w:rFonts w:ascii="Times New Roman" w:hAnsi="Times New Roman" w:cs="Times New Roman"/>
        </w:rPr>
        <w:t xml:space="preserve"> je oprávnený ju vrátiť na prepracovanie alebo doplnenie a</w:t>
      </w:r>
      <w:r w:rsidR="00B31627" w:rsidRPr="00ED4729">
        <w:rPr>
          <w:rFonts w:ascii="Times New Roman" w:hAnsi="Times New Roman" w:cs="Times New Roman"/>
        </w:rPr>
        <w:t xml:space="preserve"> poskytovateľ </w:t>
      </w:r>
      <w:r w:rsidRPr="00ED4729">
        <w:rPr>
          <w:rFonts w:ascii="Times New Roman" w:hAnsi="Times New Roman" w:cs="Times New Roman"/>
        </w:rPr>
        <w:t>je povinný faktúru podľa charakteru nedostatku opraviť, doplniť alebo vystaviť novú faktúru. V takomto prípade sa</w:t>
      </w:r>
      <w:r w:rsidR="00957B8B">
        <w:rPr>
          <w:rFonts w:ascii="Times New Roman" w:hAnsi="Times New Roman" w:cs="Times New Roman"/>
        </w:rPr>
        <w:t xml:space="preserve"> nadobúdateľ</w:t>
      </w:r>
      <w:r w:rsidRPr="00ED4729">
        <w:rPr>
          <w:rFonts w:ascii="Times New Roman" w:hAnsi="Times New Roman" w:cs="Times New Roman"/>
        </w:rPr>
        <w:t xml:space="preserve"> nedostane do omeškania a nová lehota splatnosti takejto faktúry začne plynúť prevzatím nového, resp. upraveného správneho daňového dokladu.  </w:t>
      </w:r>
    </w:p>
    <w:p w14:paraId="36FA4820" w14:textId="77777777" w:rsidR="00C3447B" w:rsidRPr="00ED4729" w:rsidRDefault="00C3447B" w:rsidP="00ED4729">
      <w:pPr>
        <w:pStyle w:val="paragraph"/>
        <w:spacing w:before="0" w:beforeAutospacing="0" w:after="120" w:afterAutospacing="0"/>
        <w:ind w:left="555"/>
        <w:jc w:val="both"/>
        <w:textAlignment w:val="baseline"/>
      </w:pPr>
      <w:r w:rsidRPr="00ED4729">
        <w:rPr>
          <w:rStyle w:val="eop"/>
          <w:rFonts w:eastAsiaTheme="majorEastAsia"/>
        </w:rPr>
        <w:t> </w:t>
      </w:r>
    </w:p>
    <w:p w14:paraId="170738FA" w14:textId="370C59B4" w:rsidR="00AE754D" w:rsidRPr="00ED4729" w:rsidRDefault="00E54265" w:rsidP="00ED4729">
      <w:pPr>
        <w:spacing w:after="0" w:line="240" w:lineRule="auto"/>
        <w:jc w:val="center"/>
        <w:rPr>
          <w:rFonts w:ascii="Times New Roman" w:hAnsi="Times New Roman" w:cs="Times New Roman"/>
          <w:b/>
          <w:bCs/>
        </w:rPr>
      </w:pPr>
      <w:r w:rsidRPr="00ED4729">
        <w:rPr>
          <w:rFonts w:ascii="Times New Roman" w:hAnsi="Times New Roman" w:cs="Times New Roman"/>
          <w:b/>
          <w:bCs/>
        </w:rPr>
        <w:t>Článok V</w:t>
      </w:r>
      <w:r w:rsidR="0072458E" w:rsidRPr="00ED4729">
        <w:rPr>
          <w:rFonts w:ascii="Times New Roman" w:hAnsi="Times New Roman" w:cs="Times New Roman"/>
          <w:b/>
          <w:bCs/>
        </w:rPr>
        <w:t>I</w:t>
      </w:r>
    </w:p>
    <w:p w14:paraId="1B63A2F9" w14:textId="626B8CE7" w:rsidR="006F20C3" w:rsidRPr="00ED4729" w:rsidRDefault="00E54265" w:rsidP="00ED4729">
      <w:pPr>
        <w:spacing w:after="120" w:line="240" w:lineRule="auto"/>
        <w:jc w:val="center"/>
        <w:rPr>
          <w:rFonts w:ascii="Times New Roman" w:hAnsi="Times New Roman" w:cs="Times New Roman"/>
          <w:b/>
          <w:bCs/>
        </w:rPr>
      </w:pPr>
      <w:r w:rsidRPr="00ED4729">
        <w:rPr>
          <w:rFonts w:ascii="Times New Roman" w:hAnsi="Times New Roman" w:cs="Times New Roman"/>
          <w:b/>
          <w:bCs/>
        </w:rPr>
        <w:t>Záruka</w:t>
      </w:r>
    </w:p>
    <w:p w14:paraId="667A8A5E" w14:textId="05735830" w:rsidR="00E54265" w:rsidRPr="00ED4729" w:rsidRDefault="00E54265" w:rsidP="00F305EF">
      <w:pPr>
        <w:pStyle w:val="Odsekzoznamu"/>
        <w:numPr>
          <w:ilvl w:val="0"/>
          <w:numId w:val="14"/>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Poskytovateľ ručí nadobúdateľovi za to, že dodaný predmet zmluvy bude použiteľný na určený účel a bude v súlade s platnými a účinnými právnymi a inými predpismi, ktoré sa na predmet zmluvy vzťahujú. Na celý predmet zmluvy poskytovateľ poskytne záruku </w:t>
      </w:r>
      <w:r w:rsidR="00957B8B">
        <w:rPr>
          <w:rFonts w:ascii="Times New Roman" w:hAnsi="Times New Roman" w:cs="Times New Roman"/>
        </w:rPr>
        <w:t>v dobe trvania minimálne tridsaťšesť</w:t>
      </w:r>
      <w:r w:rsidR="001A362B" w:rsidRPr="00ED4729">
        <w:rPr>
          <w:rFonts w:ascii="Times New Roman" w:hAnsi="Times New Roman" w:cs="Times New Roman"/>
        </w:rPr>
        <w:t xml:space="preserve"> </w:t>
      </w:r>
      <w:r w:rsidR="00957B8B">
        <w:rPr>
          <w:rFonts w:ascii="Times New Roman" w:hAnsi="Times New Roman" w:cs="Times New Roman"/>
        </w:rPr>
        <w:t>(</w:t>
      </w:r>
      <w:r w:rsidR="001A362B" w:rsidRPr="00ED4729">
        <w:rPr>
          <w:rFonts w:ascii="Times New Roman" w:hAnsi="Times New Roman" w:cs="Times New Roman"/>
        </w:rPr>
        <w:t>36</w:t>
      </w:r>
      <w:r w:rsidR="00957B8B">
        <w:rPr>
          <w:rFonts w:ascii="Times New Roman" w:hAnsi="Times New Roman" w:cs="Times New Roman"/>
        </w:rPr>
        <w:t>)</w:t>
      </w:r>
      <w:r w:rsidR="001A362B" w:rsidRPr="00ED4729">
        <w:rPr>
          <w:rFonts w:ascii="Times New Roman" w:hAnsi="Times New Roman" w:cs="Times New Roman"/>
        </w:rPr>
        <w:t xml:space="preserve"> mesiacov</w:t>
      </w:r>
      <w:r w:rsidR="00455037" w:rsidRPr="00ED4729">
        <w:rPr>
          <w:rFonts w:ascii="Times New Roman" w:hAnsi="Times New Roman" w:cs="Times New Roman"/>
        </w:rPr>
        <w:t>, ktorá musí byť</w:t>
      </w:r>
      <w:r w:rsidR="00957B8B">
        <w:rPr>
          <w:rFonts w:ascii="Times New Roman" w:hAnsi="Times New Roman" w:cs="Times New Roman"/>
        </w:rPr>
        <w:t xml:space="preserve"> </w:t>
      </w:r>
      <w:r w:rsidR="001A362B" w:rsidRPr="00ED4729">
        <w:rPr>
          <w:rFonts w:ascii="Times New Roman" w:hAnsi="Times New Roman" w:cs="Times New Roman"/>
        </w:rPr>
        <w:t>garantovan</w:t>
      </w:r>
      <w:r w:rsidR="00455037" w:rsidRPr="00ED4729">
        <w:rPr>
          <w:rFonts w:ascii="Times New Roman" w:hAnsi="Times New Roman" w:cs="Times New Roman"/>
        </w:rPr>
        <w:t>á</w:t>
      </w:r>
      <w:r w:rsidR="001A362B" w:rsidRPr="00ED4729">
        <w:rPr>
          <w:rFonts w:ascii="Times New Roman" w:hAnsi="Times New Roman" w:cs="Times New Roman"/>
        </w:rPr>
        <w:t xml:space="preserve"> </w:t>
      </w:r>
      <w:r w:rsidR="001A362B" w:rsidRPr="00ED4729">
        <w:rPr>
          <w:rFonts w:ascii="Times New Roman" w:hAnsi="Times New Roman" w:cs="Times New Roman"/>
        </w:rPr>
        <w:lastRenderedPageBreak/>
        <w:t xml:space="preserve">výrobcom, pokiaľ na záručnom liste nie je vyznačená dlhšia záručná doba podľa záručných podmienok výrobcu. Záručná doba začína plynúť dňom </w:t>
      </w:r>
      <w:r w:rsidR="009D0446" w:rsidRPr="00ED4729">
        <w:rPr>
          <w:rFonts w:ascii="Times New Roman" w:hAnsi="Times New Roman" w:cs="Times New Roman"/>
        </w:rPr>
        <w:t xml:space="preserve">prevzatia </w:t>
      </w:r>
      <w:r w:rsidRPr="00ED4729">
        <w:rPr>
          <w:rFonts w:ascii="Times New Roman" w:hAnsi="Times New Roman" w:cs="Times New Roman"/>
        </w:rPr>
        <w:t>predmetu zmluvy bez vád.</w:t>
      </w:r>
    </w:p>
    <w:p w14:paraId="59C14F3C" w14:textId="48B2FEDA" w:rsidR="00E54265" w:rsidRPr="00ED4729" w:rsidRDefault="00E54265" w:rsidP="00F305EF">
      <w:pPr>
        <w:pStyle w:val="Odsekzoznamu"/>
        <w:numPr>
          <w:ilvl w:val="0"/>
          <w:numId w:val="14"/>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Záručná doba neplynie po dobu, po ktorú nadobúdateľ nemôže užívať predmet zmluvy uvedený v čl. </w:t>
      </w:r>
      <w:r w:rsidR="00C535DD" w:rsidRPr="00ED4729">
        <w:rPr>
          <w:rFonts w:ascii="Times New Roman" w:hAnsi="Times New Roman" w:cs="Times New Roman"/>
        </w:rPr>
        <w:t>I</w:t>
      </w:r>
      <w:r w:rsidRPr="00ED4729">
        <w:rPr>
          <w:rFonts w:ascii="Times New Roman" w:hAnsi="Times New Roman" w:cs="Times New Roman"/>
        </w:rPr>
        <w:t>I</w:t>
      </w:r>
      <w:r w:rsidR="003C0F00">
        <w:rPr>
          <w:rFonts w:ascii="Times New Roman" w:hAnsi="Times New Roman" w:cs="Times New Roman"/>
        </w:rPr>
        <w:t>,</w:t>
      </w:r>
      <w:r w:rsidRPr="00ED4729">
        <w:rPr>
          <w:rFonts w:ascii="Times New Roman" w:hAnsi="Times New Roman" w:cs="Times New Roman"/>
        </w:rPr>
        <w:t xml:space="preserve"> </w:t>
      </w:r>
      <w:r w:rsidR="00C535DD" w:rsidRPr="00ED4729">
        <w:rPr>
          <w:rFonts w:ascii="Times New Roman" w:hAnsi="Times New Roman" w:cs="Times New Roman"/>
        </w:rPr>
        <w:t xml:space="preserve"> bode </w:t>
      </w:r>
      <w:r w:rsidR="007B1A4D" w:rsidRPr="00ED4729">
        <w:rPr>
          <w:rFonts w:ascii="Times New Roman" w:hAnsi="Times New Roman" w:cs="Times New Roman"/>
        </w:rPr>
        <w:t>1</w:t>
      </w:r>
      <w:r w:rsidR="003C0F00">
        <w:rPr>
          <w:rFonts w:ascii="Times New Roman" w:hAnsi="Times New Roman" w:cs="Times New Roman"/>
        </w:rPr>
        <w:t>.</w:t>
      </w:r>
      <w:r w:rsidRPr="00ED4729">
        <w:rPr>
          <w:rFonts w:ascii="Times New Roman" w:hAnsi="Times New Roman" w:cs="Times New Roman"/>
        </w:rPr>
        <w:t xml:space="preserve"> tejto zmluvy pre jeho vady, za ktoré zodpovedá poskytovateľ. </w:t>
      </w:r>
    </w:p>
    <w:p w14:paraId="50B6A548" w14:textId="2B2646DE" w:rsidR="00E54265" w:rsidRPr="00ED4729" w:rsidRDefault="00E54265" w:rsidP="00F305EF">
      <w:pPr>
        <w:pStyle w:val="Odsekzoznamu"/>
        <w:numPr>
          <w:ilvl w:val="0"/>
          <w:numId w:val="14"/>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Poskytovateľ zodpovedá za vady, ktoré má predmet zmluvy v čase jeho prevzatia zo strany nadobúdateľa, aj keď sa stanú zjavnými až po tomto čase, za vady, ktoré vzniknú po jeho prevzatí, ak sú spôsobené porušením povinnosti poskytovateľa, ako aj za vady vzniknuté počas záručnej doby.</w:t>
      </w:r>
    </w:p>
    <w:p w14:paraId="4AE2A1E4" w14:textId="48146897" w:rsidR="00E54265" w:rsidRPr="00ED4729" w:rsidRDefault="00E54265" w:rsidP="00F305EF">
      <w:pPr>
        <w:pStyle w:val="Odsekzoznamu"/>
        <w:numPr>
          <w:ilvl w:val="0"/>
          <w:numId w:val="14"/>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Na základe reklamácie nadobúdateľa je poskytovateľ povinný na svoje náklady a v lehote dohodnutej s poskytovateľom, a ak nedôjde k dohode, tak do </w:t>
      </w:r>
      <w:r w:rsidR="00957B8B">
        <w:rPr>
          <w:rFonts w:ascii="Times New Roman" w:hAnsi="Times New Roman" w:cs="Times New Roman"/>
        </w:rPr>
        <w:t>piatich (</w:t>
      </w:r>
      <w:r w:rsidRPr="00ED4729">
        <w:rPr>
          <w:rFonts w:ascii="Times New Roman" w:hAnsi="Times New Roman" w:cs="Times New Roman"/>
        </w:rPr>
        <w:t>5</w:t>
      </w:r>
      <w:r w:rsidR="00957B8B">
        <w:rPr>
          <w:rFonts w:ascii="Times New Roman" w:hAnsi="Times New Roman" w:cs="Times New Roman"/>
        </w:rPr>
        <w:t>)</w:t>
      </w:r>
      <w:r w:rsidRPr="00ED4729">
        <w:rPr>
          <w:rFonts w:ascii="Times New Roman" w:hAnsi="Times New Roman" w:cs="Times New Roman"/>
        </w:rPr>
        <w:t xml:space="preserve"> pracovných dní od</w:t>
      </w:r>
      <w:r w:rsidR="00957B8B">
        <w:rPr>
          <w:rFonts w:ascii="Times New Roman" w:hAnsi="Times New Roman" w:cs="Times New Roman"/>
        </w:rPr>
        <w:t>o dňa</w:t>
      </w:r>
      <w:r w:rsidRPr="00ED4729">
        <w:rPr>
          <w:rFonts w:ascii="Times New Roman" w:hAnsi="Times New Roman" w:cs="Times New Roman"/>
        </w:rPr>
        <w:t xml:space="preserve"> oznámenia vady poskytovateľovi, odstrániť vady, ktoré mal predmet zmluvy v čase </w:t>
      </w:r>
      <w:r w:rsidR="00957B8B">
        <w:rPr>
          <w:rFonts w:ascii="Times New Roman" w:hAnsi="Times New Roman" w:cs="Times New Roman"/>
        </w:rPr>
        <w:t xml:space="preserve">jeho </w:t>
      </w:r>
      <w:r w:rsidRPr="00ED4729">
        <w:rPr>
          <w:rFonts w:ascii="Times New Roman" w:hAnsi="Times New Roman" w:cs="Times New Roman"/>
        </w:rPr>
        <w:t xml:space="preserve">odovzdania, aj keď sa stali zjavnými až po tomto čase, vady predmetu zmluvy vzniknuté po odovzdaní, ak sú spôsobené porušením povinností poskytovateľa a/alebo vady predmetu zmluvy vzniknuté v záručnej dobe. Zmluvné strany sa dohodli, že nadobúdateľ je oprávnený doručovať reklamáciu buď písomne v listinnej podobe alebo elektronicky prostredníctvom e-mailu. V prípade opakovaného výskytu tej istej vady, ktorá už bola odstraňovaná alebo v prípade väčšieho počtu vád (min. </w:t>
      </w:r>
      <w:r w:rsidR="00957B8B">
        <w:rPr>
          <w:rFonts w:ascii="Times New Roman" w:hAnsi="Times New Roman" w:cs="Times New Roman"/>
        </w:rPr>
        <w:t>tri (3)</w:t>
      </w:r>
      <w:r w:rsidRPr="00ED4729">
        <w:rPr>
          <w:rFonts w:ascii="Times New Roman" w:hAnsi="Times New Roman" w:cs="Times New Roman"/>
        </w:rPr>
        <w:t xml:space="preserve"> vady)</w:t>
      </w:r>
      <w:r w:rsidR="00957B8B">
        <w:rPr>
          <w:rFonts w:ascii="Times New Roman" w:hAnsi="Times New Roman" w:cs="Times New Roman"/>
        </w:rPr>
        <w:t>,</w:t>
      </w:r>
      <w:r w:rsidRPr="00ED4729">
        <w:rPr>
          <w:rFonts w:ascii="Times New Roman" w:hAnsi="Times New Roman" w:cs="Times New Roman"/>
        </w:rPr>
        <w:t xml:space="preserve"> sa má za to, že </w:t>
      </w:r>
      <w:r w:rsidR="00957B8B">
        <w:rPr>
          <w:rFonts w:ascii="Times New Roman" w:hAnsi="Times New Roman" w:cs="Times New Roman"/>
        </w:rPr>
        <w:t xml:space="preserve">táto zmluva </w:t>
      </w:r>
      <w:r w:rsidRPr="00ED4729">
        <w:rPr>
          <w:rFonts w:ascii="Times New Roman" w:hAnsi="Times New Roman" w:cs="Times New Roman"/>
        </w:rPr>
        <w:t xml:space="preserve">bola porušená podstatným spôsobom a nadobúdateľ má práva uvedené v § 436 Obchodného zákonníka. </w:t>
      </w:r>
    </w:p>
    <w:p w14:paraId="30361F17" w14:textId="27F043D7" w:rsidR="00E54265" w:rsidRDefault="00E54265" w:rsidP="00F305EF">
      <w:pPr>
        <w:pStyle w:val="Odsekzoznamu"/>
        <w:numPr>
          <w:ilvl w:val="0"/>
          <w:numId w:val="14"/>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Ak sa poskytovateľ dostane do omeškania s odstránením vád predmetu zmluvy, nadobúdateľ je oprávnený zabezpečiť ich odstránenie sám alebo prostredníctvom tretej osoby, a to bez dopadu na platnosť záruky</w:t>
      </w:r>
      <w:r w:rsidR="00957B8B">
        <w:rPr>
          <w:rFonts w:ascii="Times New Roman" w:hAnsi="Times New Roman" w:cs="Times New Roman"/>
        </w:rPr>
        <w:t xml:space="preserve"> poskytovanej zo strany poskytovateľa</w:t>
      </w:r>
      <w:r w:rsidRPr="00ED4729">
        <w:rPr>
          <w:rFonts w:ascii="Times New Roman" w:hAnsi="Times New Roman" w:cs="Times New Roman"/>
        </w:rPr>
        <w:t>. Náklady, ktoré nadobúdateľovi vzniknú v súvislosti s odstraňovaním vád predmetu zmluvy, si je nadobúdateľ oprávnený uplatniť u poskytovateľa a poskytovateľ je povinný nahradiť ich nadobúdateľovi do</w:t>
      </w:r>
      <w:r w:rsidR="00957B8B">
        <w:rPr>
          <w:rFonts w:ascii="Times New Roman" w:hAnsi="Times New Roman" w:cs="Times New Roman"/>
        </w:rPr>
        <w:t xml:space="preserve"> troch</w:t>
      </w:r>
      <w:r w:rsidRPr="00ED4729">
        <w:rPr>
          <w:rFonts w:ascii="Times New Roman" w:hAnsi="Times New Roman" w:cs="Times New Roman"/>
        </w:rPr>
        <w:t xml:space="preserve"> </w:t>
      </w:r>
      <w:r w:rsidR="00957B8B">
        <w:rPr>
          <w:rFonts w:ascii="Times New Roman" w:hAnsi="Times New Roman" w:cs="Times New Roman"/>
        </w:rPr>
        <w:t>(</w:t>
      </w:r>
      <w:r w:rsidRPr="00ED4729">
        <w:rPr>
          <w:rFonts w:ascii="Times New Roman" w:hAnsi="Times New Roman" w:cs="Times New Roman"/>
        </w:rPr>
        <w:t>3</w:t>
      </w:r>
      <w:r w:rsidR="00957B8B">
        <w:rPr>
          <w:rFonts w:ascii="Times New Roman" w:hAnsi="Times New Roman" w:cs="Times New Roman"/>
        </w:rPr>
        <w:t>)</w:t>
      </w:r>
      <w:r w:rsidRPr="00ED4729">
        <w:rPr>
          <w:rFonts w:ascii="Times New Roman" w:hAnsi="Times New Roman" w:cs="Times New Roman"/>
        </w:rPr>
        <w:t xml:space="preserve"> pracovných dní od doručenia písomnej výzvy na ich úhradu. </w:t>
      </w:r>
    </w:p>
    <w:p w14:paraId="7CF4174B" w14:textId="77777777" w:rsidR="00B17ACD" w:rsidRDefault="00B17ACD" w:rsidP="003C0F00">
      <w:pPr>
        <w:spacing w:after="0" w:line="240" w:lineRule="auto"/>
        <w:jc w:val="center"/>
        <w:rPr>
          <w:rFonts w:ascii="Times New Roman" w:hAnsi="Times New Roman" w:cs="Times New Roman"/>
          <w:b/>
          <w:bCs/>
        </w:rPr>
      </w:pPr>
    </w:p>
    <w:p w14:paraId="6D0A8945" w14:textId="4987E1F4" w:rsidR="00E54265" w:rsidRPr="00ED4729" w:rsidRDefault="00E54265" w:rsidP="003C0F00">
      <w:pPr>
        <w:spacing w:after="0" w:line="240" w:lineRule="auto"/>
        <w:jc w:val="center"/>
        <w:rPr>
          <w:rFonts w:ascii="Times New Roman" w:hAnsi="Times New Roman" w:cs="Times New Roman"/>
          <w:b/>
          <w:bCs/>
        </w:rPr>
      </w:pPr>
      <w:r w:rsidRPr="00ED4729">
        <w:rPr>
          <w:rFonts w:ascii="Times New Roman" w:hAnsi="Times New Roman" w:cs="Times New Roman"/>
          <w:b/>
          <w:bCs/>
        </w:rPr>
        <w:t>Článok VI</w:t>
      </w:r>
      <w:r w:rsidR="002B44CD" w:rsidRPr="00ED4729">
        <w:rPr>
          <w:rFonts w:ascii="Times New Roman" w:hAnsi="Times New Roman" w:cs="Times New Roman"/>
          <w:b/>
          <w:bCs/>
        </w:rPr>
        <w:t>I</w:t>
      </w:r>
    </w:p>
    <w:p w14:paraId="64C19CAE" w14:textId="64100EF9" w:rsidR="00C535DD" w:rsidRPr="003C0F00" w:rsidRDefault="00E54265" w:rsidP="003C0F00">
      <w:pPr>
        <w:spacing w:after="120" w:line="240" w:lineRule="auto"/>
        <w:jc w:val="center"/>
        <w:rPr>
          <w:rFonts w:ascii="Times New Roman" w:hAnsi="Times New Roman" w:cs="Times New Roman"/>
          <w:b/>
          <w:bCs/>
        </w:rPr>
      </w:pPr>
      <w:r w:rsidRPr="00ED4729">
        <w:rPr>
          <w:rFonts w:ascii="Times New Roman" w:hAnsi="Times New Roman" w:cs="Times New Roman"/>
          <w:b/>
          <w:bCs/>
        </w:rPr>
        <w:t>Zodpovednosť za škodu</w:t>
      </w:r>
      <w:r w:rsidR="00144230">
        <w:rPr>
          <w:rFonts w:ascii="Times New Roman" w:hAnsi="Times New Roman" w:cs="Times New Roman"/>
          <w:b/>
          <w:bCs/>
        </w:rPr>
        <w:t xml:space="preserve"> a </w:t>
      </w:r>
      <w:r w:rsidR="00F305EF">
        <w:rPr>
          <w:rFonts w:ascii="Times New Roman" w:hAnsi="Times New Roman" w:cs="Times New Roman"/>
          <w:b/>
          <w:bCs/>
        </w:rPr>
        <w:t xml:space="preserve"> zmluvné pokuty</w:t>
      </w:r>
    </w:p>
    <w:p w14:paraId="1C27A61B" w14:textId="0DE4761E" w:rsidR="00E54265" w:rsidRPr="00ED4729" w:rsidRDefault="00E54265" w:rsidP="00F305EF">
      <w:pPr>
        <w:pStyle w:val="Odsekzoznamu"/>
        <w:numPr>
          <w:ilvl w:val="0"/>
          <w:numId w:val="10"/>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Nadobúdateľ nezodpovedá za škodu tretím osobám, ktorá vznikne v dôsledku nepravdivých vyhlásení poskytovateľa podľa tejto zmluvy; v takomto prípade nesie zodpovednosť za škodu voči tretím osobám poskytovateľ. </w:t>
      </w:r>
    </w:p>
    <w:p w14:paraId="27647920" w14:textId="01E45E34" w:rsidR="00E54265" w:rsidRDefault="00E54265" w:rsidP="00F305EF">
      <w:pPr>
        <w:pStyle w:val="Odsekzoznamu"/>
        <w:numPr>
          <w:ilvl w:val="0"/>
          <w:numId w:val="10"/>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Poskytovateľ sa zaväzuje, že ak sa v súvislosti s plnením predmetu tejto zmluvy zistí akékoľvek porušenie práv duševného vlastníctva tretích osôb konaním poskytovateľa, poskytovateľ vysporiada takéto práva a uspokojí nároky tretích osôb v plnom rozsahu, na vlastné náklady a bez nároku na ich následné uplatnenie voči nadobúdateľovi.</w:t>
      </w:r>
    </w:p>
    <w:p w14:paraId="0FAC46B2" w14:textId="61E42B44" w:rsidR="000930CA" w:rsidRPr="00A92356" w:rsidRDefault="000930CA" w:rsidP="00A92356">
      <w:pPr>
        <w:pStyle w:val="Odsekzoznamu"/>
        <w:numPr>
          <w:ilvl w:val="0"/>
          <w:numId w:val="10"/>
        </w:numPr>
        <w:spacing w:after="120" w:line="240" w:lineRule="auto"/>
        <w:ind w:left="426" w:hanging="426"/>
        <w:contextualSpacing w:val="0"/>
        <w:jc w:val="both"/>
        <w:rPr>
          <w:rFonts w:ascii="Times New Roman" w:hAnsi="Times New Roman" w:cs="Times New Roman"/>
        </w:rPr>
      </w:pPr>
      <w:r w:rsidRPr="00A92356">
        <w:rPr>
          <w:rFonts w:ascii="Times New Roman" w:hAnsi="Times New Roman" w:cs="Times New Roman"/>
        </w:rPr>
        <w:t xml:space="preserve">Pre prípad nedodržania podmienok tejto zmluvy  si  dohodli </w:t>
      </w:r>
      <w:bookmarkStart w:id="1" w:name="_Hlk194926561"/>
      <w:r w:rsidR="00144230" w:rsidRPr="00A92356">
        <w:rPr>
          <w:rFonts w:ascii="Times New Roman" w:hAnsi="Times New Roman" w:cs="Times New Roman"/>
        </w:rPr>
        <w:t xml:space="preserve"> Zmluvné strany </w:t>
      </w:r>
      <w:bookmarkEnd w:id="1"/>
      <w:r w:rsidRPr="00A92356">
        <w:rPr>
          <w:rFonts w:ascii="Times New Roman" w:hAnsi="Times New Roman" w:cs="Times New Roman"/>
        </w:rPr>
        <w:t xml:space="preserve"> nasledujúce zmluvné pokuty a úroky z omeškania:</w:t>
      </w:r>
    </w:p>
    <w:p w14:paraId="5F20C12D" w14:textId="0426CA6A" w:rsidR="000930CA" w:rsidRPr="00013599" w:rsidRDefault="000930CA" w:rsidP="002161EF">
      <w:pPr>
        <w:pStyle w:val="CTL"/>
        <w:numPr>
          <w:ilvl w:val="0"/>
          <w:numId w:val="21"/>
        </w:numPr>
        <w:spacing w:after="0"/>
      </w:pPr>
      <w:r>
        <w:t xml:space="preserve">za omeškanie </w:t>
      </w:r>
      <w:r w:rsidR="00144230">
        <w:t>p</w:t>
      </w:r>
      <w:r w:rsidRPr="5F7D2E8F">
        <w:rPr>
          <w:rFonts w:eastAsia="MS Mincho"/>
          <w:lang w:eastAsia="de-DE"/>
        </w:rPr>
        <w:t>oskytovateľa</w:t>
      </w:r>
      <w:r>
        <w:t xml:space="preserve"> s</w:t>
      </w:r>
      <w:r w:rsidR="00144230" w:rsidRPr="5F7D2E8F">
        <w:rPr>
          <w:rFonts w:eastAsia="MS Mincho"/>
          <w:lang w:eastAsia="de-DE"/>
        </w:rPr>
        <w:t> </w:t>
      </w:r>
      <w:r w:rsidRPr="5F7D2E8F">
        <w:rPr>
          <w:rFonts w:eastAsia="MS Mincho"/>
          <w:lang w:eastAsia="de-DE"/>
        </w:rPr>
        <w:t>poskytovaním</w:t>
      </w:r>
      <w:r w:rsidR="00144230" w:rsidRPr="5F7D2E8F">
        <w:rPr>
          <w:rFonts w:eastAsia="MS Mincho"/>
          <w:lang w:eastAsia="de-DE"/>
        </w:rPr>
        <w:t xml:space="preserve">  predmetu zmluvy </w:t>
      </w:r>
      <w:r>
        <w:t xml:space="preserve">podľa tejto </w:t>
      </w:r>
      <w:r w:rsidR="00144230">
        <w:t xml:space="preserve">zmluvy </w:t>
      </w:r>
      <w:r>
        <w:t xml:space="preserve"> </w:t>
      </w:r>
      <w:r w:rsidR="572FC9EC">
        <w:t xml:space="preserve"> podľa  čl.  IV bod </w:t>
      </w:r>
      <w:r w:rsidR="1FA45AC3">
        <w:t xml:space="preserve"> 1, čl. II bod  1 písm</w:t>
      </w:r>
      <w:r w:rsidR="18926FAB">
        <w:t xml:space="preserve">. </w:t>
      </w:r>
      <w:r w:rsidR="1FA45AC3">
        <w:t xml:space="preserve">c) zmluvy a  Prílohy č. 1  </w:t>
      </w:r>
      <w:r>
        <w:t xml:space="preserve">si  </w:t>
      </w:r>
      <w:r w:rsidR="00144230">
        <w:t xml:space="preserve">nadobúdateľ </w:t>
      </w:r>
      <w:r w:rsidRPr="5F7D2E8F">
        <w:rPr>
          <w:rFonts w:eastAsia="MS Mincho"/>
          <w:lang w:eastAsia="de-DE"/>
        </w:rPr>
        <w:t xml:space="preserve">uplatní </w:t>
      </w:r>
      <w:r>
        <w:t xml:space="preserve">voči </w:t>
      </w:r>
      <w:r w:rsidR="00144230">
        <w:t>p</w:t>
      </w:r>
      <w:r w:rsidRPr="5F7D2E8F">
        <w:rPr>
          <w:rFonts w:eastAsia="MS Mincho"/>
          <w:lang w:eastAsia="de-DE"/>
        </w:rPr>
        <w:t>oskytovateľovi</w:t>
      </w:r>
      <w:r>
        <w:t xml:space="preserve"> zmluvnú </w:t>
      </w:r>
      <w:r w:rsidRPr="5F7D2E8F">
        <w:rPr>
          <w:rFonts w:eastAsia="MS Mincho"/>
          <w:lang w:eastAsia="de-DE"/>
        </w:rPr>
        <w:t>pokutu</w:t>
      </w:r>
      <w:r>
        <w:t xml:space="preserve"> vo</w:t>
      </w:r>
      <w:r w:rsidRPr="5F7D2E8F">
        <w:rPr>
          <w:rFonts w:eastAsia="MS Mincho"/>
          <w:lang w:eastAsia="de-DE"/>
        </w:rPr>
        <w:t> </w:t>
      </w:r>
      <w:r>
        <w:t>výške 0,</w:t>
      </w:r>
      <w:r w:rsidR="00A674D4">
        <w:t>0</w:t>
      </w:r>
      <w:r>
        <w:t>5% z </w:t>
      </w:r>
      <w:r w:rsidRPr="5F7D2E8F">
        <w:rPr>
          <w:rFonts w:eastAsia="MS Mincho"/>
          <w:lang w:eastAsia="de-DE"/>
        </w:rPr>
        <w:t xml:space="preserve">Ceny za </w:t>
      </w:r>
      <w:r w:rsidR="00A92356" w:rsidRPr="5F7D2E8F">
        <w:rPr>
          <w:rFonts w:eastAsia="MS Mincho"/>
          <w:lang w:eastAsia="de-DE"/>
        </w:rPr>
        <w:t xml:space="preserve"> predmet zmluvy</w:t>
      </w:r>
      <w:r w:rsidRPr="5F7D2E8F">
        <w:rPr>
          <w:rFonts w:eastAsia="MS Mincho"/>
          <w:lang w:eastAsia="de-DE"/>
        </w:rPr>
        <w:t>, s ktorými je v omeškaní,</w:t>
      </w:r>
      <w:r>
        <w:t xml:space="preserve"> za každý, aj začatý deň omeškania,</w:t>
      </w:r>
    </w:p>
    <w:p w14:paraId="069FC321" w14:textId="05E48D5C" w:rsidR="000930CA" w:rsidRPr="00013599" w:rsidRDefault="002161EF" w:rsidP="002161EF">
      <w:pPr>
        <w:pStyle w:val="CTL"/>
        <w:numPr>
          <w:ilvl w:val="0"/>
          <w:numId w:val="21"/>
        </w:numPr>
        <w:tabs>
          <w:tab w:val="left" w:pos="567"/>
        </w:tabs>
        <w:spacing w:after="0"/>
        <w:rPr>
          <w:szCs w:val="24"/>
        </w:rPr>
      </w:pPr>
      <w:r>
        <w:rPr>
          <w:szCs w:val="24"/>
        </w:rPr>
        <w:t xml:space="preserve">  </w:t>
      </w:r>
      <w:r w:rsidR="000930CA" w:rsidRPr="00013599">
        <w:rPr>
          <w:szCs w:val="24"/>
        </w:rPr>
        <w:t xml:space="preserve">za omeškanie </w:t>
      </w:r>
      <w:r w:rsidR="00A92356">
        <w:rPr>
          <w:rFonts w:eastAsia="MS Mincho"/>
          <w:szCs w:val="24"/>
          <w:lang w:eastAsia="de-DE"/>
        </w:rPr>
        <w:t>p</w:t>
      </w:r>
      <w:r w:rsidR="000930CA" w:rsidRPr="00013599">
        <w:rPr>
          <w:rFonts w:eastAsia="MS Mincho"/>
          <w:szCs w:val="24"/>
          <w:lang w:eastAsia="de-DE"/>
        </w:rPr>
        <w:t>oskytovateľa</w:t>
      </w:r>
      <w:r w:rsidR="000930CA" w:rsidRPr="00013599">
        <w:rPr>
          <w:szCs w:val="24"/>
        </w:rPr>
        <w:t xml:space="preserve"> s odstránením vady </w:t>
      </w:r>
      <w:r w:rsidR="00A92356">
        <w:rPr>
          <w:szCs w:val="24"/>
        </w:rPr>
        <w:t xml:space="preserve"> predmetu  zmluvy </w:t>
      </w:r>
      <w:r w:rsidR="000930CA" w:rsidRPr="00013599">
        <w:rPr>
          <w:szCs w:val="24"/>
        </w:rPr>
        <w:t xml:space="preserve"> v</w:t>
      </w:r>
      <w:r w:rsidR="000930CA" w:rsidRPr="00013599">
        <w:rPr>
          <w:rFonts w:eastAsia="MS Mincho"/>
          <w:szCs w:val="24"/>
          <w:lang w:eastAsia="de-DE"/>
        </w:rPr>
        <w:t xml:space="preserve"> </w:t>
      </w:r>
      <w:r w:rsidR="000930CA" w:rsidRPr="00013599">
        <w:rPr>
          <w:szCs w:val="24"/>
        </w:rPr>
        <w:t>lehote podľa</w:t>
      </w:r>
      <w:r w:rsidR="000930CA" w:rsidRPr="00013599">
        <w:rPr>
          <w:rFonts w:eastAsia="MS Mincho"/>
          <w:szCs w:val="24"/>
          <w:lang w:eastAsia="de-DE"/>
        </w:rPr>
        <w:t xml:space="preserve"> tejto </w:t>
      </w:r>
      <w:r w:rsidR="000930CA" w:rsidRPr="00013599">
        <w:rPr>
          <w:szCs w:val="24"/>
        </w:rPr>
        <w:t xml:space="preserve"> </w:t>
      </w:r>
      <w:r w:rsidR="00A92356">
        <w:rPr>
          <w:szCs w:val="24"/>
        </w:rPr>
        <w:t xml:space="preserve">zmluvy </w:t>
      </w:r>
      <w:r w:rsidR="000930CA">
        <w:rPr>
          <w:rFonts w:eastAsia="MS Mincho"/>
          <w:szCs w:val="24"/>
          <w:lang w:eastAsia="de-DE"/>
        </w:rPr>
        <w:t xml:space="preserve">si </w:t>
      </w:r>
      <w:r w:rsidR="000930CA" w:rsidRPr="00013599">
        <w:rPr>
          <w:rFonts w:eastAsia="MS Mincho"/>
          <w:szCs w:val="24"/>
          <w:lang w:eastAsia="de-DE"/>
        </w:rPr>
        <w:t xml:space="preserve"> </w:t>
      </w:r>
      <w:r w:rsidR="00A92356">
        <w:rPr>
          <w:rFonts w:eastAsia="MS Mincho"/>
          <w:szCs w:val="24"/>
          <w:lang w:eastAsia="de-DE"/>
        </w:rPr>
        <w:t xml:space="preserve"> nadobúdateľ  </w:t>
      </w:r>
      <w:r w:rsidR="000930CA">
        <w:rPr>
          <w:rFonts w:eastAsia="MS Mincho"/>
          <w:szCs w:val="24"/>
          <w:lang w:eastAsia="de-DE"/>
        </w:rPr>
        <w:t xml:space="preserve">uplatní </w:t>
      </w:r>
      <w:r w:rsidR="000930CA" w:rsidRPr="00013599">
        <w:rPr>
          <w:szCs w:val="24"/>
        </w:rPr>
        <w:t xml:space="preserve">voči </w:t>
      </w:r>
      <w:r w:rsidR="00A92356">
        <w:rPr>
          <w:szCs w:val="24"/>
        </w:rPr>
        <w:t>p</w:t>
      </w:r>
      <w:r w:rsidR="000930CA" w:rsidRPr="00013599">
        <w:rPr>
          <w:rFonts w:eastAsia="MS Mincho"/>
          <w:szCs w:val="24"/>
          <w:lang w:eastAsia="de-DE"/>
        </w:rPr>
        <w:t>oskytovateľovi</w:t>
      </w:r>
      <w:r w:rsidR="000930CA" w:rsidRPr="00013599">
        <w:rPr>
          <w:szCs w:val="24"/>
        </w:rPr>
        <w:t xml:space="preserve"> zmluvnú pokutu vo výške 0,</w:t>
      </w:r>
      <w:r w:rsidR="00A674D4">
        <w:rPr>
          <w:szCs w:val="24"/>
        </w:rPr>
        <w:t>0</w:t>
      </w:r>
      <w:r w:rsidR="000930CA" w:rsidRPr="00013599">
        <w:rPr>
          <w:szCs w:val="24"/>
        </w:rPr>
        <w:t>5% z </w:t>
      </w:r>
      <w:r w:rsidR="000930CA" w:rsidRPr="00013599">
        <w:rPr>
          <w:rFonts w:eastAsia="MS Mincho"/>
          <w:szCs w:val="24"/>
          <w:lang w:eastAsia="de-DE"/>
        </w:rPr>
        <w:t xml:space="preserve">Ceny za </w:t>
      </w:r>
      <w:r w:rsidR="008327BE">
        <w:rPr>
          <w:rFonts w:eastAsia="MS Mincho"/>
          <w:szCs w:val="24"/>
          <w:lang w:eastAsia="de-DE"/>
        </w:rPr>
        <w:t>predmet zmluvy</w:t>
      </w:r>
      <w:r w:rsidR="000930CA" w:rsidRPr="00013599">
        <w:rPr>
          <w:rFonts w:eastAsia="MS Mincho"/>
          <w:szCs w:val="24"/>
          <w:lang w:eastAsia="de-DE"/>
        </w:rPr>
        <w:t>, s odstraňovaním vád ktorých je v omeškaní,</w:t>
      </w:r>
      <w:r w:rsidR="000930CA" w:rsidRPr="00013599">
        <w:rPr>
          <w:szCs w:val="24"/>
        </w:rPr>
        <w:t xml:space="preserve"> za každý, aj začatý deň omeškania,</w:t>
      </w:r>
    </w:p>
    <w:p w14:paraId="3A0D6C0E" w14:textId="2A06569E" w:rsidR="000930CA" w:rsidRPr="00013599" w:rsidRDefault="002161EF" w:rsidP="002161EF">
      <w:pPr>
        <w:pStyle w:val="CTL"/>
        <w:numPr>
          <w:ilvl w:val="0"/>
          <w:numId w:val="21"/>
        </w:numPr>
        <w:tabs>
          <w:tab w:val="left" w:pos="567"/>
        </w:tabs>
        <w:spacing w:after="0"/>
        <w:rPr>
          <w:szCs w:val="24"/>
        </w:rPr>
      </w:pPr>
      <w:r>
        <w:rPr>
          <w:szCs w:val="24"/>
        </w:rPr>
        <w:t xml:space="preserve"> </w:t>
      </w:r>
      <w:r w:rsidR="006B313A">
        <w:rPr>
          <w:szCs w:val="24"/>
        </w:rPr>
        <w:t xml:space="preserve"> </w:t>
      </w:r>
      <w:r w:rsidR="000930CA" w:rsidRPr="00013599">
        <w:rPr>
          <w:szCs w:val="24"/>
        </w:rPr>
        <w:t xml:space="preserve">za omeškanie </w:t>
      </w:r>
      <w:r w:rsidR="008327BE">
        <w:rPr>
          <w:szCs w:val="24"/>
        </w:rPr>
        <w:t xml:space="preserve"> </w:t>
      </w:r>
      <w:r w:rsidR="007953A3">
        <w:rPr>
          <w:szCs w:val="24"/>
        </w:rPr>
        <w:t xml:space="preserve">nadobúdateľa </w:t>
      </w:r>
      <w:r w:rsidR="000930CA" w:rsidRPr="00013599">
        <w:rPr>
          <w:rFonts w:eastAsia="MS Mincho"/>
          <w:szCs w:val="24"/>
          <w:lang w:eastAsia="de-DE"/>
        </w:rPr>
        <w:t xml:space="preserve">s úhradou faktúry vzniká </w:t>
      </w:r>
      <w:r w:rsidR="003F4488">
        <w:rPr>
          <w:rFonts w:eastAsia="MS Mincho"/>
          <w:szCs w:val="24"/>
          <w:lang w:eastAsia="de-DE"/>
        </w:rPr>
        <w:t>p</w:t>
      </w:r>
      <w:r w:rsidR="000930CA" w:rsidRPr="00013599">
        <w:rPr>
          <w:rFonts w:eastAsia="MS Mincho"/>
          <w:szCs w:val="24"/>
          <w:lang w:eastAsia="de-DE"/>
        </w:rPr>
        <w:t>oskytovateľovi právo</w:t>
      </w:r>
      <w:r w:rsidR="000930CA" w:rsidRPr="00013599">
        <w:rPr>
          <w:szCs w:val="24"/>
        </w:rPr>
        <w:t xml:space="preserve"> uplatniť si zákonný úrok z omeškania z nezaplatenej ceny za každý, aj začatý deň omeškania,</w:t>
      </w:r>
      <w:r w:rsidR="000930CA" w:rsidRPr="00013599">
        <w:rPr>
          <w:rFonts w:eastAsia="MS Mincho"/>
          <w:szCs w:val="24"/>
          <w:lang w:eastAsia="de-DE"/>
        </w:rPr>
        <w:t xml:space="preserve"> </w:t>
      </w:r>
    </w:p>
    <w:p w14:paraId="2FF72F3A" w14:textId="202310AE" w:rsidR="000930CA" w:rsidRDefault="002161EF" w:rsidP="002161EF">
      <w:pPr>
        <w:pStyle w:val="CTL"/>
        <w:numPr>
          <w:ilvl w:val="0"/>
          <w:numId w:val="21"/>
        </w:numPr>
        <w:tabs>
          <w:tab w:val="left" w:pos="567"/>
        </w:tabs>
        <w:spacing w:after="0"/>
        <w:rPr>
          <w:color w:val="000000" w:themeColor="text1"/>
        </w:rPr>
      </w:pPr>
      <w:r>
        <w:rPr>
          <w:rFonts w:eastAsia="MS Mincho"/>
          <w:lang w:eastAsia="de-DE"/>
        </w:rPr>
        <w:lastRenderedPageBreak/>
        <w:t xml:space="preserve">  </w:t>
      </w:r>
      <w:r w:rsidR="000930CA" w:rsidRPr="4BD41DF7">
        <w:rPr>
          <w:rFonts w:eastAsia="MS Mincho"/>
          <w:lang w:eastAsia="de-DE"/>
        </w:rPr>
        <w:t>v prípade</w:t>
      </w:r>
      <w:r w:rsidR="000930CA">
        <w:t xml:space="preserve"> nepravdivosti vyhlásení </w:t>
      </w:r>
      <w:r w:rsidR="00F85C1A">
        <w:t>p</w:t>
      </w:r>
      <w:r w:rsidR="000930CA" w:rsidRPr="4BD41DF7">
        <w:rPr>
          <w:rFonts w:eastAsia="MS Mincho"/>
          <w:lang w:eastAsia="de-DE"/>
        </w:rPr>
        <w:t>oskytovateľa</w:t>
      </w:r>
      <w:r w:rsidR="00311AB0">
        <w:rPr>
          <w:rFonts w:eastAsia="MS Mincho"/>
          <w:lang w:eastAsia="de-DE"/>
        </w:rPr>
        <w:t xml:space="preserve"> alebo nesplnenia povinností</w:t>
      </w:r>
      <w:r w:rsidR="000930CA">
        <w:t xml:space="preserve">, ktoré sú uvedené v čl. </w:t>
      </w:r>
      <w:r w:rsidR="00F85C1A">
        <w:t>IV</w:t>
      </w:r>
      <w:r w:rsidR="000930CA" w:rsidRPr="4BD41DF7">
        <w:rPr>
          <w:rFonts w:eastAsia="MS Mincho"/>
          <w:lang w:eastAsia="de-DE"/>
        </w:rPr>
        <w:t>,</w:t>
      </w:r>
      <w:r w:rsidR="000930CA">
        <w:t xml:space="preserve"> bodoch </w:t>
      </w:r>
      <w:r w:rsidR="00F85C1A">
        <w:t>13,14 a</w:t>
      </w:r>
      <w:r w:rsidR="00311AB0">
        <w:t> </w:t>
      </w:r>
      <w:r w:rsidR="00F85C1A">
        <w:t>17</w:t>
      </w:r>
      <w:r w:rsidR="00311AB0">
        <w:t xml:space="preserve"> tejto zmluvy</w:t>
      </w:r>
      <w:r w:rsidR="009F009E">
        <w:t>,</w:t>
      </w:r>
      <w:r w:rsidR="00311AB0">
        <w:t xml:space="preserve"> </w:t>
      </w:r>
      <w:r w:rsidR="000930CA">
        <w:t xml:space="preserve"> je </w:t>
      </w:r>
      <w:r w:rsidR="009F009E">
        <w:t>p</w:t>
      </w:r>
      <w:r w:rsidR="000930CA" w:rsidRPr="4BD41DF7">
        <w:rPr>
          <w:rFonts w:eastAsia="MS Mincho"/>
          <w:lang w:eastAsia="de-DE"/>
        </w:rPr>
        <w:t>oskytovateľ</w:t>
      </w:r>
      <w:r w:rsidR="000930CA" w:rsidRPr="4BD41DF7">
        <w:rPr>
          <w:color w:val="000000" w:themeColor="text1"/>
        </w:rPr>
        <w:t xml:space="preserve"> povinný zaplatiť </w:t>
      </w:r>
      <w:r w:rsidR="00130D33">
        <w:rPr>
          <w:color w:val="000000" w:themeColor="text1"/>
        </w:rPr>
        <w:t xml:space="preserve"> nadobúdateľovi </w:t>
      </w:r>
      <w:r w:rsidR="000930CA" w:rsidRPr="4BD41DF7">
        <w:rPr>
          <w:color w:val="000000" w:themeColor="text1"/>
        </w:rPr>
        <w:t xml:space="preserve"> zmluvnú pokutu vo výške 30.000,- EUR (slovom: tridsať tisíc EUR)</w:t>
      </w:r>
    </w:p>
    <w:p w14:paraId="70242588" w14:textId="6931CF21" w:rsidR="007F6C1A" w:rsidRDefault="002161EF" w:rsidP="002161EF">
      <w:pPr>
        <w:pStyle w:val="CTL"/>
        <w:numPr>
          <w:ilvl w:val="0"/>
          <w:numId w:val="21"/>
        </w:numPr>
        <w:tabs>
          <w:tab w:val="left" w:pos="567"/>
        </w:tabs>
        <w:spacing w:after="0"/>
        <w:rPr>
          <w:color w:val="000000" w:themeColor="text1"/>
        </w:rPr>
      </w:pPr>
      <w:r>
        <w:rPr>
          <w:color w:val="000000" w:themeColor="text1"/>
        </w:rPr>
        <w:t xml:space="preserve">  </w:t>
      </w:r>
      <w:r w:rsidR="00311AB0" w:rsidRPr="5F7D2E8F">
        <w:rPr>
          <w:color w:val="000000" w:themeColor="text1"/>
        </w:rPr>
        <w:t>v prípade nesplnenia povinností  uvedených v článku IV</w:t>
      </w:r>
      <w:r w:rsidR="00482C2E" w:rsidRPr="5F7D2E8F">
        <w:rPr>
          <w:color w:val="000000" w:themeColor="text1"/>
        </w:rPr>
        <w:t xml:space="preserve"> tejto zmluvy, </w:t>
      </w:r>
      <w:r w:rsidR="00311AB0" w:rsidRPr="5F7D2E8F">
        <w:rPr>
          <w:color w:val="000000" w:themeColor="text1"/>
        </w:rPr>
        <w:t xml:space="preserve"> </w:t>
      </w:r>
      <w:r w:rsidR="00482C2E" w:rsidRPr="5F7D2E8F">
        <w:rPr>
          <w:color w:val="000000" w:themeColor="text1"/>
        </w:rPr>
        <w:t xml:space="preserve"> okrem  tých ktoré sú uvedené  v písm. d)  tohto bodu, </w:t>
      </w:r>
      <w:r w:rsidR="009F009E" w:rsidRPr="5F7D2E8F">
        <w:rPr>
          <w:color w:val="000000" w:themeColor="text1"/>
        </w:rPr>
        <w:t xml:space="preserve"> je poskytovateľ povinný </w:t>
      </w:r>
      <w:r w:rsidR="00CD0350" w:rsidRPr="5F7D2E8F">
        <w:rPr>
          <w:color w:val="000000" w:themeColor="text1"/>
        </w:rPr>
        <w:t xml:space="preserve"> zap</w:t>
      </w:r>
      <w:r w:rsidR="00B94776" w:rsidRPr="5F7D2E8F">
        <w:rPr>
          <w:color w:val="000000" w:themeColor="text1"/>
        </w:rPr>
        <w:t xml:space="preserve">latiť nadobúdateľovi </w:t>
      </w:r>
      <w:r w:rsidR="00FF2335" w:rsidRPr="5F7D2E8F">
        <w:rPr>
          <w:color w:val="000000" w:themeColor="text1"/>
        </w:rPr>
        <w:t xml:space="preserve"> zmluvnú pokutu vo výške </w:t>
      </w:r>
      <w:r w:rsidR="00B94776" w:rsidRPr="5F7D2E8F">
        <w:rPr>
          <w:color w:val="000000" w:themeColor="text1"/>
        </w:rPr>
        <w:t>50</w:t>
      </w:r>
      <w:r w:rsidR="00FF2335" w:rsidRPr="5F7D2E8F">
        <w:rPr>
          <w:color w:val="000000" w:themeColor="text1"/>
        </w:rPr>
        <w:t xml:space="preserve"> Eur za</w:t>
      </w:r>
      <w:r w:rsidR="00B94776" w:rsidRPr="5F7D2E8F">
        <w:rPr>
          <w:color w:val="000000" w:themeColor="text1"/>
        </w:rPr>
        <w:t xml:space="preserve"> každé</w:t>
      </w:r>
      <w:r w:rsidR="00D352AF" w:rsidRPr="5F7D2E8F">
        <w:rPr>
          <w:color w:val="000000" w:themeColor="text1"/>
        </w:rPr>
        <w:t xml:space="preserve"> jednotlivé </w:t>
      </w:r>
      <w:r w:rsidR="00683A4E" w:rsidRPr="5F7D2E8F">
        <w:rPr>
          <w:color w:val="000000" w:themeColor="text1"/>
        </w:rPr>
        <w:t xml:space="preserve"> porušenie </w:t>
      </w:r>
      <w:r w:rsidR="00FF2335" w:rsidRPr="5F7D2E8F">
        <w:rPr>
          <w:color w:val="000000" w:themeColor="text1"/>
        </w:rPr>
        <w:t xml:space="preserve"> povinnos</w:t>
      </w:r>
      <w:r w:rsidR="00B94776" w:rsidRPr="5F7D2E8F">
        <w:rPr>
          <w:color w:val="000000" w:themeColor="text1"/>
        </w:rPr>
        <w:t>ti  a</w:t>
      </w:r>
      <w:r w:rsidR="00FF2335" w:rsidRPr="5F7D2E8F">
        <w:rPr>
          <w:color w:val="000000" w:themeColor="text1"/>
        </w:rPr>
        <w:t xml:space="preserve"> za každý deň omeškania</w:t>
      </w:r>
      <w:r w:rsidR="00B94776" w:rsidRPr="5F7D2E8F">
        <w:rPr>
          <w:color w:val="000000" w:themeColor="text1"/>
        </w:rPr>
        <w:t>.</w:t>
      </w:r>
    </w:p>
    <w:p w14:paraId="05156C9C" w14:textId="77777777" w:rsidR="00663E26" w:rsidRDefault="00663E26" w:rsidP="002161EF">
      <w:pPr>
        <w:pStyle w:val="CTL"/>
        <w:numPr>
          <w:ilvl w:val="0"/>
          <w:numId w:val="0"/>
        </w:numPr>
        <w:tabs>
          <w:tab w:val="left" w:pos="567"/>
        </w:tabs>
        <w:spacing w:after="0"/>
        <w:ind w:left="851"/>
        <w:rPr>
          <w:color w:val="000000" w:themeColor="text1"/>
        </w:rPr>
      </w:pPr>
    </w:p>
    <w:p w14:paraId="35AE38EF" w14:textId="6763518D" w:rsidR="00BA4D76" w:rsidRPr="009971BC" w:rsidRDefault="00BA4D76" w:rsidP="009971BC">
      <w:pPr>
        <w:pStyle w:val="Odsekzoznamu"/>
        <w:numPr>
          <w:ilvl w:val="0"/>
          <w:numId w:val="10"/>
        </w:numPr>
        <w:spacing w:after="120" w:line="240" w:lineRule="auto"/>
        <w:ind w:left="426" w:hanging="426"/>
        <w:contextualSpacing w:val="0"/>
        <w:jc w:val="both"/>
        <w:rPr>
          <w:rFonts w:ascii="Times New Roman" w:hAnsi="Times New Roman" w:cs="Times New Roman"/>
        </w:rPr>
      </w:pPr>
      <w:r>
        <w:rPr>
          <w:color w:val="000000" w:themeColor="text1"/>
        </w:rPr>
        <w:t xml:space="preserve"> </w:t>
      </w:r>
      <w:r w:rsidRPr="009971BC">
        <w:rPr>
          <w:rFonts w:ascii="Times New Roman" w:hAnsi="Times New Roman" w:cs="Times New Roman"/>
        </w:rPr>
        <w:t xml:space="preserve">Uhradením  zmluvných pokút nie je dotknutý nárok nadobúdateľa  na náhradu škody. </w:t>
      </w:r>
    </w:p>
    <w:p w14:paraId="713DF91B" w14:textId="77777777" w:rsidR="003C0F00" w:rsidRPr="00EC7BDF" w:rsidRDefault="003C0F00" w:rsidP="00EC7BDF">
      <w:pPr>
        <w:spacing w:after="120" w:line="240" w:lineRule="auto"/>
        <w:jc w:val="both"/>
        <w:rPr>
          <w:rFonts w:ascii="Times New Roman" w:hAnsi="Times New Roman" w:cs="Times New Roman"/>
        </w:rPr>
      </w:pPr>
    </w:p>
    <w:p w14:paraId="00180C2B" w14:textId="75C03CA3" w:rsidR="00E54265" w:rsidRPr="00ED4729" w:rsidRDefault="00E54265" w:rsidP="003C0F00">
      <w:pPr>
        <w:spacing w:after="0" w:line="240" w:lineRule="auto"/>
        <w:jc w:val="center"/>
        <w:rPr>
          <w:rFonts w:ascii="Times New Roman" w:hAnsi="Times New Roman" w:cs="Times New Roman"/>
          <w:b/>
          <w:bCs/>
        </w:rPr>
      </w:pPr>
      <w:r w:rsidRPr="00ED4729">
        <w:rPr>
          <w:rFonts w:ascii="Times New Roman" w:hAnsi="Times New Roman" w:cs="Times New Roman"/>
          <w:b/>
          <w:bCs/>
        </w:rPr>
        <w:t>Článok VII</w:t>
      </w:r>
      <w:r w:rsidR="006F20C3" w:rsidRPr="00ED4729">
        <w:rPr>
          <w:rFonts w:ascii="Times New Roman" w:hAnsi="Times New Roman" w:cs="Times New Roman"/>
          <w:b/>
          <w:bCs/>
        </w:rPr>
        <w:t>I</w:t>
      </w:r>
    </w:p>
    <w:p w14:paraId="19A818F4" w14:textId="4F714329" w:rsidR="006F20C3" w:rsidRPr="00ED4729" w:rsidRDefault="000F4A6E" w:rsidP="003C0F00">
      <w:pPr>
        <w:spacing w:after="120" w:line="240" w:lineRule="auto"/>
        <w:jc w:val="center"/>
        <w:rPr>
          <w:rFonts w:ascii="Times New Roman" w:hAnsi="Times New Roman" w:cs="Times New Roman"/>
          <w:b/>
          <w:bCs/>
        </w:rPr>
      </w:pPr>
      <w:r w:rsidRPr="00ED4729">
        <w:rPr>
          <w:rFonts w:ascii="Times New Roman" w:hAnsi="Times New Roman" w:cs="Times New Roman"/>
          <w:b/>
          <w:bCs/>
        </w:rPr>
        <w:t xml:space="preserve">Ostatné </w:t>
      </w:r>
      <w:r w:rsidR="005701C4" w:rsidRPr="00ED4729">
        <w:rPr>
          <w:rFonts w:ascii="Times New Roman" w:hAnsi="Times New Roman" w:cs="Times New Roman"/>
          <w:b/>
          <w:bCs/>
        </w:rPr>
        <w:t xml:space="preserve"> dojednania </w:t>
      </w:r>
    </w:p>
    <w:p w14:paraId="71B08D3D" w14:textId="79A75A11" w:rsidR="005701C4" w:rsidRPr="00ED4729" w:rsidRDefault="00A63FF8" w:rsidP="00F305EF">
      <w:pPr>
        <w:pStyle w:val="Odsekzoznamu"/>
        <w:numPr>
          <w:ilvl w:val="0"/>
          <w:numId w:val="4"/>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Poskytovateľ </w:t>
      </w:r>
      <w:r w:rsidR="005701C4" w:rsidRPr="00ED4729">
        <w:rPr>
          <w:rFonts w:ascii="Times New Roman" w:hAnsi="Times New Roman" w:cs="Times New Roman"/>
        </w:rPr>
        <w:t xml:space="preserve"> berie na vedomie, že finančné prostriedky</w:t>
      </w:r>
      <w:r w:rsidRPr="00ED4729">
        <w:rPr>
          <w:rFonts w:ascii="Times New Roman" w:hAnsi="Times New Roman" w:cs="Times New Roman"/>
        </w:rPr>
        <w:t xml:space="preserve"> nadobúdateľa </w:t>
      </w:r>
      <w:r w:rsidR="005701C4" w:rsidRPr="00ED4729">
        <w:rPr>
          <w:rFonts w:ascii="Times New Roman" w:hAnsi="Times New Roman" w:cs="Times New Roman"/>
        </w:rPr>
        <w:t xml:space="preserve">určené na zaplatenie </w:t>
      </w:r>
      <w:r w:rsidRPr="00ED4729">
        <w:rPr>
          <w:rFonts w:ascii="Times New Roman" w:hAnsi="Times New Roman" w:cs="Times New Roman"/>
        </w:rPr>
        <w:t>C</w:t>
      </w:r>
      <w:r w:rsidR="005701C4" w:rsidRPr="00ED4729">
        <w:rPr>
          <w:rFonts w:ascii="Times New Roman" w:hAnsi="Times New Roman" w:cs="Times New Roman"/>
        </w:rPr>
        <w:t xml:space="preserve">eny sú verejnými prostriedkami, a sú sčasti a/ alebo celkom prostriedkami z Európskej únie a/alebo aj prostriedkami zo štátneho rozpočtu Slovenskej republiky. </w:t>
      </w:r>
      <w:r w:rsidRPr="00ED4729">
        <w:rPr>
          <w:rFonts w:ascii="Times New Roman" w:hAnsi="Times New Roman" w:cs="Times New Roman"/>
        </w:rPr>
        <w:t xml:space="preserve">Poskytovateľ </w:t>
      </w:r>
      <w:r w:rsidR="005701C4" w:rsidRPr="00ED4729">
        <w:rPr>
          <w:rFonts w:ascii="Times New Roman" w:hAnsi="Times New Roman" w:cs="Times New Roman"/>
        </w:rPr>
        <w:t xml:space="preserve"> berie na vedomie,</w:t>
      </w:r>
      <w:r w:rsidRPr="00ED4729">
        <w:rPr>
          <w:rFonts w:ascii="Times New Roman" w:hAnsi="Times New Roman" w:cs="Times New Roman"/>
        </w:rPr>
        <w:t xml:space="preserve"> že </w:t>
      </w:r>
      <w:r w:rsidR="005701C4" w:rsidRPr="00ED4729">
        <w:rPr>
          <w:rFonts w:ascii="Times New Roman" w:hAnsi="Times New Roman" w:cs="Times New Roman"/>
        </w:rPr>
        <w:t>na použitie verejných prostriedkov, kontrolu použitia týchto prostriedkov a vymáhania ich neoprávneného použitia alebo zadržanie sa vzťahuje režim upravený príslušnými právnymi predpismi Európskej únie, ako aj osobitných predpisoch z oblasti rozpočtových pravidiel, finančnej kontroly a osobitne poskytovania podpory v rámci príslušného operačného programu. </w:t>
      </w:r>
    </w:p>
    <w:p w14:paraId="1D275054" w14:textId="725CA87F" w:rsidR="005701C4" w:rsidRPr="00ED4729" w:rsidRDefault="005701C4" w:rsidP="00F305EF">
      <w:pPr>
        <w:pStyle w:val="Odsekzoznamu"/>
        <w:numPr>
          <w:ilvl w:val="0"/>
          <w:numId w:val="4"/>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Zmluvné strany sa dohodli, že obsah všetkých dokumentov, ktoré ustanovujú pravidlá použitia prostriedkov poskytnutých z rozpočtu Európskej únie na vykonanie</w:t>
      </w:r>
      <w:r w:rsidR="00E01F3C">
        <w:rPr>
          <w:rFonts w:ascii="Times New Roman" w:hAnsi="Times New Roman" w:cs="Times New Roman"/>
        </w:rPr>
        <w:t xml:space="preserve"> </w:t>
      </w:r>
      <w:r w:rsidRPr="00ED4729">
        <w:rPr>
          <w:rFonts w:ascii="Times New Roman" w:hAnsi="Times New Roman" w:cs="Times New Roman"/>
        </w:rPr>
        <w:t>príslušného  operačného programu, ak aj nejde o všeobecne záväzný právny predpis, ako aj všetky dokumenty v tejto oblasti, z ktorých pre</w:t>
      </w:r>
      <w:r w:rsidR="00A63FF8" w:rsidRPr="00ED4729">
        <w:rPr>
          <w:rFonts w:ascii="Times New Roman" w:hAnsi="Times New Roman" w:cs="Times New Roman"/>
        </w:rPr>
        <w:t xml:space="preserve"> </w:t>
      </w:r>
      <w:r w:rsidR="00546C1D" w:rsidRPr="00ED4729">
        <w:rPr>
          <w:rFonts w:ascii="Times New Roman" w:hAnsi="Times New Roman" w:cs="Times New Roman"/>
        </w:rPr>
        <w:t xml:space="preserve">poskytovateľa </w:t>
      </w:r>
      <w:r w:rsidRPr="00ED4729">
        <w:rPr>
          <w:rFonts w:ascii="Times New Roman" w:hAnsi="Times New Roman" w:cs="Times New Roman"/>
        </w:rPr>
        <w:t xml:space="preserve">vyplývajú povinnosti v súvislosti s plnením podľa  </w:t>
      </w:r>
      <w:r w:rsidR="00546C1D" w:rsidRPr="00ED4729">
        <w:rPr>
          <w:rFonts w:ascii="Times New Roman" w:hAnsi="Times New Roman" w:cs="Times New Roman"/>
        </w:rPr>
        <w:t>z</w:t>
      </w:r>
      <w:r w:rsidRPr="00ED4729">
        <w:rPr>
          <w:rFonts w:ascii="Times New Roman" w:hAnsi="Times New Roman" w:cs="Times New Roman"/>
        </w:rPr>
        <w:t xml:space="preserve">mluvy, sú pre </w:t>
      </w:r>
      <w:r w:rsidR="00546C1D" w:rsidRPr="00ED4729">
        <w:rPr>
          <w:rFonts w:ascii="Times New Roman" w:hAnsi="Times New Roman" w:cs="Times New Roman"/>
        </w:rPr>
        <w:t xml:space="preserve"> </w:t>
      </w:r>
      <w:r w:rsidR="00317B61" w:rsidRPr="00ED4729">
        <w:rPr>
          <w:rFonts w:ascii="Times New Roman" w:hAnsi="Times New Roman" w:cs="Times New Roman"/>
        </w:rPr>
        <w:t xml:space="preserve">poskytovateľa  </w:t>
      </w:r>
      <w:r w:rsidRPr="00ED4729">
        <w:rPr>
          <w:rFonts w:ascii="Times New Roman" w:hAnsi="Times New Roman" w:cs="Times New Roman"/>
        </w:rPr>
        <w:t xml:space="preserve"> záväzné dňom ich zverejnenia, ak boli zverejnené spôsobom, ktorý je </w:t>
      </w:r>
      <w:r w:rsidR="00317B61" w:rsidRPr="00ED4729">
        <w:rPr>
          <w:rFonts w:ascii="Times New Roman" w:hAnsi="Times New Roman" w:cs="Times New Roman"/>
        </w:rPr>
        <w:t xml:space="preserve"> poskytovateľa </w:t>
      </w:r>
      <w:r w:rsidRPr="00ED4729">
        <w:rPr>
          <w:rFonts w:ascii="Times New Roman" w:hAnsi="Times New Roman" w:cs="Times New Roman"/>
        </w:rPr>
        <w:t>dostupný.  </w:t>
      </w:r>
    </w:p>
    <w:p w14:paraId="4C0DED48" w14:textId="678BA735" w:rsidR="001530FC" w:rsidRPr="001530FC" w:rsidRDefault="000507E4" w:rsidP="001530FC">
      <w:pPr>
        <w:pStyle w:val="Odsekzoznamu"/>
        <w:numPr>
          <w:ilvl w:val="0"/>
          <w:numId w:val="4"/>
        </w:numPr>
        <w:spacing w:after="120" w:line="240" w:lineRule="auto"/>
        <w:ind w:left="426" w:hanging="426"/>
        <w:contextualSpacing w:val="0"/>
        <w:jc w:val="both"/>
        <w:rPr>
          <w:rFonts w:ascii="Times New Roman" w:hAnsi="Times New Roman" w:cs="Times New Roman"/>
        </w:rPr>
      </w:pPr>
      <w:r>
        <w:rPr>
          <w:rFonts w:ascii="Times New Roman" w:hAnsi="Times New Roman" w:cs="Times New Roman"/>
        </w:rPr>
        <w:t xml:space="preserve">Poskytovateľ </w:t>
      </w:r>
      <w:r w:rsidR="001530FC" w:rsidRPr="001530FC">
        <w:rPr>
          <w:rFonts w:ascii="Times New Roman" w:hAnsi="Times New Roman" w:cs="Times New Roman"/>
        </w:rPr>
        <w:t>(</w:t>
      </w:r>
      <w:r>
        <w:rPr>
          <w:rFonts w:ascii="Times New Roman" w:hAnsi="Times New Roman" w:cs="Times New Roman"/>
        </w:rPr>
        <w:t>dodávateľ</w:t>
      </w:r>
      <w:r w:rsidR="001530FC" w:rsidRPr="001530FC">
        <w:rPr>
          <w:rFonts w:ascii="Times New Roman" w:hAnsi="Times New Roman" w:cs="Times New Roman"/>
        </w:rPr>
        <w:t>)/ subdodávateľ sa podrobí výkonu kontroly/auditu/kontroly na mieste súvisiaceho s dodávaným tovarom, stavebnými prácami a službami, kedykoľvek počas platnosti a účinnosti zmluvy o poskytnutí NFP, resp. v rozhodnutí o schválení žiadosti o NFP, a to oprávnenými osobami na výkon tejto kontroly/auditu podľa príslušných všeobecne záväzných právnych predpisov SR a EÚ, a poskytne im všetku potrebnú súčinnosť. Osoby oprávnené na výkon kontroly/auditu/kontroly na mieste súvisiaceho s dodávaným tovarom, stavebnými prácami a službami, sú napríklad: poverené osoby Riadiaceho orgánu, poverené osoby útvaru vnútorného auditu MV SR, poverené osoby Orgánu auditu, Úradu vládneho auditu a Orgánom auditu poverené osoby, poverené osoby Najvyššieho kontrolného úradu SR, Úradu pre verejné obstarávanie, splnomocnení zástupcovia Európskej komisie a Európskeho dvora audítorov, poverené osoby Európskeho úradu pre boj proti podvodom, ako aj osoby prizvané kontrolnými orgánmi v súlade s pravidlami uvedenými v zmluve o poskytnutí NFP, resp. v rozhodnutí o schválení žiadosti o</w:t>
      </w:r>
      <w:r w:rsidR="007D2ECA">
        <w:rPr>
          <w:rFonts w:ascii="Times New Roman" w:hAnsi="Times New Roman" w:cs="Times New Roman"/>
        </w:rPr>
        <w:t> </w:t>
      </w:r>
      <w:r w:rsidR="001530FC" w:rsidRPr="001530FC">
        <w:rPr>
          <w:rFonts w:ascii="Times New Roman" w:hAnsi="Times New Roman" w:cs="Times New Roman"/>
        </w:rPr>
        <w:t>NFP</w:t>
      </w:r>
      <w:r w:rsidR="007D2ECA">
        <w:rPr>
          <w:rFonts w:ascii="Times New Roman" w:hAnsi="Times New Roman" w:cs="Times New Roman"/>
        </w:rPr>
        <w:t>.</w:t>
      </w:r>
    </w:p>
    <w:p w14:paraId="407D0E50" w14:textId="2C89AE41" w:rsidR="005701C4" w:rsidRPr="00B17ACD" w:rsidRDefault="00324DA3" w:rsidP="007D2ECA">
      <w:pPr>
        <w:pStyle w:val="Odsekzoznamu"/>
        <w:numPr>
          <w:ilvl w:val="0"/>
          <w:numId w:val="4"/>
        </w:numPr>
        <w:spacing w:after="120" w:line="240" w:lineRule="auto"/>
        <w:ind w:left="426" w:hanging="426"/>
        <w:contextualSpacing w:val="0"/>
        <w:jc w:val="both"/>
        <w:rPr>
          <w:rFonts w:ascii="Times New Roman" w:hAnsi="Times New Roman" w:cs="Times New Roman"/>
        </w:rPr>
      </w:pPr>
      <w:r w:rsidRPr="00B17ACD">
        <w:rPr>
          <w:rFonts w:ascii="Times New Roman" w:hAnsi="Times New Roman" w:cs="Times New Roman"/>
        </w:rPr>
        <w:t>Poskytovateľ</w:t>
      </w:r>
      <w:r w:rsidR="005701C4" w:rsidRPr="00B17ACD">
        <w:rPr>
          <w:rFonts w:ascii="Times New Roman" w:hAnsi="Times New Roman" w:cs="Times New Roman"/>
        </w:rPr>
        <w:t xml:space="preserve"> poskytne oprávneným osobám na výkon kontroly/auditu všetku potrebnú súčinnosť.  </w:t>
      </w:r>
    </w:p>
    <w:p w14:paraId="189AEA35" w14:textId="7E96AC84" w:rsidR="005701C4" w:rsidRPr="00B17ACD" w:rsidRDefault="00324DA3" w:rsidP="007D2ECA">
      <w:pPr>
        <w:pStyle w:val="Odsekzoznamu"/>
        <w:numPr>
          <w:ilvl w:val="0"/>
          <w:numId w:val="4"/>
        </w:numPr>
        <w:spacing w:after="120" w:line="240" w:lineRule="auto"/>
        <w:ind w:left="426" w:hanging="426"/>
        <w:contextualSpacing w:val="0"/>
        <w:jc w:val="both"/>
        <w:rPr>
          <w:rFonts w:ascii="Times New Roman" w:hAnsi="Times New Roman" w:cs="Times New Roman"/>
        </w:rPr>
      </w:pPr>
      <w:r w:rsidRPr="00B17ACD">
        <w:rPr>
          <w:rFonts w:ascii="Times New Roman" w:hAnsi="Times New Roman" w:cs="Times New Roman"/>
        </w:rPr>
        <w:t xml:space="preserve">Poskytovateľ </w:t>
      </w:r>
      <w:r w:rsidR="005701C4" w:rsidRPr="00B17ACD">
        <w:rPr>
          <w:rFonts w:ascii="Times New Roman" w:hAnsi="Times New Roman" w:cs="Times New Roman"/>
        </w:rPr>
        <w:t xml:space="preserve">podpisom </w:t>
      </w:r>
      <w:r w:rsidRPr="00B17ACD">
        <w:rPr>
          <w:rFonts w:ascii="Times New Roman" w:hAnsi="Times New Roman" w:cs="Times New Roman"/>
        </w:rPr>
        <w:t>z</w:t>
      </w:r>
      <w:r w:rsidR="005701C4" w:rsidRPr="00B17ACD">
        <w:rPr>
          <w:rFonts w:ascii="Times New Roman" w:hAnsi="Times New Roman" w:cs="Times New Roman"/>
        </w:rPr>
        <w:t>mluvy berie na vedomie, že oprávnené osoby v rámci výkonu kontroly alebo auditu majú okrem iných aj oprávnenie: </w:t>
      </w:r>
    </w:p>
    <w:p w14:paraId="0A17B040" w14:textId="77777777" w:rsidR="005701C4" w:rsidRPr="00ED4729" w:rsidRDefault="005701C4" w:rsidP="00F305EF">
      <w:pPr>
        <w:pStyle w:val="paragraph"/>
        <w:numPr>
          <w:ilvl w:val="0"/>
          <w:numId w:val="5"/>
        </w:numPr>
        <w:spacing w:before="0" w:beforeAutospacing="0" w:after="0" w:afterAutospacing="0"/>
        <w:ind w:left="1134" w:hanging="283"/>
        <w:jc w:val="both"/>
        <w:textAlignment w:val="baseline"/>
      </w:pPr>
      <w:r w:rsidRPr="00ED4729">
        <w:rPr>
          <w:rStyle w:val="normaltextrun"/>
          <w:rFonts w:eastAsiaTheme="majorEastAsia"/>
        </w:rPr>
        <w:t>vyžadovať a odoberať v určenej lehote originály alebo úradne osvedčené kópie dokladov, písomností, záznamy dát na pamäťových médiách prostriedkov výpočtovej techniky, ich výpisov, výstupov, vyjadrenia, informácie, dokumenty a iné podklady súvisiace s administratívnou finančnou kontrolou alebo finančnou kontrolou na mieste;</w:t>
      </w:r>
      <w:r w:rsidRPr="00ED4729">
        <w:rPr>
          <w:rStyle w:val="eop"/>
          <w:rFonts w:eastAsiaTheme="majorEastAsia"/>
        </w:rPr>
        <w:t> </w:t>
      </w:r>
    </w:p>
    <w:p w14:paraId="49D1352E" w14:textId="77777777" w:rsidR="005701C4" w:rsidRPr="00ED4729" w:rsidRDefault="005701C4" w:rsidP="00F305EF">
      <w:pPr>
        <w:pStyle w:val="paragraph"/>
        <w:numPr>
          <w:ilvl w:val="0"/>
          <w:numId w:val="5"/>
        </w:numPr>
        <w:spacing w:before="0" w:beforeAutospacing="0" w:after="0" w:afterAutospacing="0"/>
        <w:ind w:left="1134" w:hanging="283"/>
        <w:jc w:val="both"/>
        <w:textAlignment w:val="baseline"/>
      </w:pPr>
      <w:r w:rsidRPr="00ED4729">
        <w:rPr>
          <w:rStyle w:val="normaltextrun"/>
          <w:rFonts w:eastAsiaTheme="majorEastAsia"/>
        </w:rPr>
        <w:lastRenderedPageBreak/>
        <w:t>v nevyhnutnom rozsahu za podmienok ustanovených v osobitných predpisoch vstupovať do objektu, zariadenia, prevádzky, dopravného prostriedku, na pozemok alebo vstupovať do obydlia, ak sa používa aj na podnikanie alebo na vykonávanie inej hospodárskej činnosti;</w:t>
      </w:r>
      <w:r w:rsidRPr="00ED4729">
        <w:rPr>
          <w:rStyle w:val="eop"/>
          <w:rFonts w:eastAsiaTheme="majorEastAsia"/>
        </w:rPr>
        <w:t> </w:t>
      </w:r>
    </w:p>
    <w:p w14:paraId="79F20CCF" w14:textId="3BEAF136" w:rsidR="005701C4" w:rsidRPr="00ED4729" w:rsidRDefault="005701C4" w:rsidP="00F305EF">
      <w:pPr>
        <w:pStyle w:val="paragraph"/>
        <w:numPr>
          <w:ilvl w:val="0"/>
          <w:numId w:val="5"/>
        </w:numPr>
        <w:spacing w:before="0" w:beforeAutospacing="0" w:after="0" w:afterAutospacing="0"/>
        <w:ind w:left="1134" w:hanging="283"/>
        <w:jc w:val="both"/>
        <w:textAlignment w:val="baseline"/>
      </w:pPr>
      <w:r w:rsidRPr="00ED4729">
        <w:rPr>
          <w:rStyle w:val="normaltextrun"/>
          <w:rFonts w:eastAsiaTheme="majorEastAsia"/>
        </w:rPr>
        <w:t>požadovať prítomnosť oprávnených osôb zo strany</w:t>
      </w:r>
      <w:r w:rsidR="00324DA3" w:rsidRPr="00ED4729">
        <w:rPr>
          <w:rStyle w:val="normaltextrun"/>
          <w:rFonts w:eastAsiaTheme="majorEastAsia"/>
        </w:rPr>
        <w:t xml:space="preserve"> poskytovateľa</w:t>
      </w:r>
      <w:r w:rsidRPr="00ED4729">
        <w:rPr>
          <w:rStyle w:val="normaltextrun"/>
          <w:rFonts w:eastAsiaTheme="majorEastAsia"/>
        </w:rPr>
        <w:t xml:space="preserve"> počas vykonávania kontroly, auditu, či overovania u </w:t>
      </w:r>
      <w:r w:rsidR="00324DA3" w:rsidRPr="00ED4729">
        <w:rPr>
          <w:rStyle w:val="normaltextrun"/>
          <w:rFonts w:eastAsiaTheme="majorEastAsia"/>
        </w:rPr>
        <w:t xml:space="preserve"> poskytovateľa</w:t>
      </w:r>
      <w:r w:rsidRPr="00ED4729">
        <w:rPr>
          <w:rStyle w:val="normaltextrun"/>
          <w:rFonts w:eastAsiaTheme="majorEastAsia"/>
        </w:rPr>
        <w:t>;</w:t>
      </w:r>
      <w:r w:rsidRPr="00ED4729">
        <w:rPr>
          <w:rStyle w:val="eop"/>
          <w:rFonts w:eastAsiaTheme="majorEastAsia"/>
        </w:rPr>
        <w:t> </w:t>
      </w:r>
    </w:p>
    <w:p w14:paraId="55E25F01" w14:textId="23E1FF50" w:rsidR="005701C4" w:rsidRPr="00ED4729" w:rsidRDefault="005701C4" w:rsidP="00F305EF">
      <w:pPr>
        <w:pStyle w:val="paragraph"/>
        <w:numPr>
          <w:ilvl w:val="0"/>
          <w:numId w:val="5"/>
        </w:numPr>
        <w:spacing w:before="0" w:beforeAutospacing="0" w:after="120" w:afterAutospacing="0"/>
        <w:ind w:left="1134" w:hanging="283"/>
        <w:jc w:val="both"/>
        <w:textAlignment w:val="baseline"/>
      </w:pPr>
      <w:r w:rsidRPr="00ED4729">
        <w:rPr>
          <w:rStyle w:val="normaltextrun"/>
          <w:rFonts w:eastAsiaTheme="majorEastAsia"/>
        </w:rPr>
        <w:t xml:space="preserve">požadovať od </w:t>
      </w:r>
      <w:r w:rsidR="00324DA3" w:rsidRPr="00ED4729">
        <w:rPr>
          <w:rStyle w:val="normaltextrun"/>
          <w:rFonts w:eastAsiaTheme="majorEastAsia"/>
        </w:rPr>
        <w:t xml:space="preserve">poskytovateľa </w:t>
      </w:r>
      <w:r w:rsidRPr="00ED4729">
        <w:rPr>
          <w:rStyle w:val="normaltextrun"/>
          <w:rFonts w:eastAsiaTheme="majorEastAsia"/>
        </w:rPr>
        <w:t>prijatie nápravných opatrení a odstránenie zistených nedostatkov u </w:t>
      </w:r>
      <w:r w:rsidR="00324DA3" w:rsidRPr="00ED4729">
        <w:rPr>
          <w:rStyle w:val="normaltextrun"/>
          <w:rFonts w:eastAsiaTheme="majorEastAsia"/>
        </w:rPr>
        <w:t xml:space="preserve"> poskytovateľa</w:t>
      </w:r>
      <w:r w:rsidR="003C0F00">
        <w:rPr>
          <w:rStyle w:val="normaltextrun"/>
          <w:rFonts w:eastAsiaTheme="majorEastAsia"/>
        </w:rPr>
        <w:t>.</w:t>
      </w:r>
      <w:r w:rsidR="00324DA3" w:rsidRPr="00ED4729">
        <w:rPr>
          <w:rStyle w:val="normaltextrun"/>
          <w:rFonts w:eastAsiaTheme="majorEastAsia"/>
        </w:rPr>
        <w:t xml:space="preserve"> </w:t>
      </w:r>
      <w:r w:rsidRPr="00ED4729">
        <w:rPr>
          <w:rStyle w:val="eop"/>
          <w:rFonts w:eastAsiaTheme="majorEastAsia"/>
        </w:rPr>
        <w:t> </w:t>
      </w:r>
    </w:p>
    <w:p w14:paraId="6863824D" w14:textId="4A454B92" w:rsidR="005701C4" w:rsidRPr="00ED4729" w:rsidRDefault="005701C4" w:rsidP="00F305EF">
      <w:pPr>
        <w:pStyle w:val="Odsekzoznamu"/>
        <w:numPr>
          <w:ilvl w:val="0"/>
          <w:numId w:val="4"/>
        </w:numPr>
        <w:spacing w:after="120" w:line="240" w:lineRule="auto"/>
        <w:ind w:left="426" w:hanging="426"/>
        <w:contextualSpacing w:val="0"/>
        <w:jc w:val="both"/>
        <w:rPr>
          <w:rFonts w:ascii="Times New Roman" w:hAnsi="Times New Roman" w:cs="Times New Roman"/>
        </w:rPr>
      </w:pPr>
      <w:r w:rsidRPr="00ED4729">
        <w:rPr>
          <w:rStyle w:val="normaltextrun"/>
          <w:rFonts w:ascii="Times New Roman" w:eastAsiaTheme="majorEastAsia" w:hAnsi="Times New Roman" w:cs="Times New Roman"/>
        </w:rPr>
        <w:t xml:space="preserve">Zmluvné strany sa výslovne dohodli, že </w:t>
      </w:r>
      <w:r w:rsidR="00E01F3C">
        <w:rPr>
          <w:rStyle w:val="normaltextrun"/>
          <w:rFonts w:ascii="Times New Roman" w:eastAsiaTheme="majorEastAsia" w:hAnsi="Times New Roman" w:cs="Times New Roman"/>
        </w:rPr>
        <w:t>p</w:t>
      </w:r>
      <w:r w:rsidR="00371709" w:rsidRPr="00ED4729">
        <w:rPr>
          <w:rStyle w:val="normaltextrun"/>
          <w:rFonts w:ascii="Times New Roman" w:eastAsiaTheme="majorEastAsia" w:hAnsi="Times New Roman" w:cs="Times New Roman"/>
        </w:rPr>
        <w:t xml:space="preserve">oskytovateľ </w:t>
      </w:r>
      <w:r w:rsidRPr="00ED4729">
        <w:rPr>
          <w:rStyle w:val="normaltextrun"/>
          <w:rFonts w:ascii="Times New Roman" w:eastAsiaTheme="majorEastAsia" w:hAnsi="Times New Roman" w:cs="Times New Roman"/>
        </w:rPr>
        <w:t xml:space="preserve">nie je oprávnený bez predchádzajúceho písomného súhlasu </w:t>
      </w:r>
      <w:r w:rsidR="00E01F3C">
        <w:rPr>
          <w:rStyle w:val="normaltextrun"/>
          <w:rFonts w:ascii="Times New Roman" w:eastAsiaTheme="majorEastAsia" w:hAnsi="Times New Roman" w:cs="Times New Roman"/>
        </w:rPr>
        <w:t>n</w:t>
      </w:r>
      <w:r w:rsidR="00371709" w:rsidRPr="00ED4729">
        <w:rPr>
          <w:rStyle w:val="normaltextrun"/>
          <w:rFonts w:ascii="Times New Roman" w:eastAsiaTheme="majorEastAsia" w:hAnsi="Times New Roman" w:cs="Times New Roman"/>
        </w:rPr>
        <w:t xml:space="preserve">adobúdateľa </w:t>
      </w:r>
      <w:r w:rsidRPr="00ED4729">
        <w:rPr>
          <w:rStyle w:val="normaltextrun"/>
          <w:rFonts w:ascii="Times New Roman" w:eastAsiaTheme="majorEastAsia" w:hAnsi="Times New Roman" w:cs="Times New Roman"/>
        </w:rPr>
        <w:t xml:space="preserve">postúpiť na tretiu osobu, založiť  alebo započítať akékoľvek svoje pohľadávky vzniknuté na základe alebo v súvislosti s touto </w:t>
      </w:r>
      <w:r w:rsidR="00DF3E19" w:rsidRPr="00ED4729">
        <w:rPr>
          <w:rStyle w:val="normaltextrun"/>
          <w:rFonts w:ascii="Times New Roman" w:eastAsiaTheme="majorEastAsia" w:hAnsi="Times New Roman" w:cs="Times New Roman"/>
        </w:rPr>
        <w:t>z</w:t>
      </w:r>
      <w:r w:rsidRPr="00ED4729">
        <w:rPr>
          <w:rStyle w:val="normaltextrun"/>
          <w:rFonts w:ascii="Times New Roman" w:eastAsiaTheme="majorEastAsia" w:hAnsi="Times New Roman" w:cs="Times New Roman"/>
        </w:rPr>
        <w:t>mluvou alebo plnením záväzkov podľa tejto </w:t>
      </w:r>
      <w:r w:rsidR="00DF3E19" w:rsidRPr="00ED4729">
        <w:rPr>
          <w:rStyle w:val="normaltextrun"/>
          <w:rFonts w:ascii="Times New Roman" w:eastAsiaTheme="majorEastAsia" w:hAnsi="Times New Roman" w:cs="Times New Roman"/>
        </w:rPr>
        <w:t>z</w:t>
      </w:r>
      <w:r w:rsidRPr="00ED4729">
        <w:rPr>
          <w:rStyle w:val="normaltextrun"/>
          <w:rFonts w:ascii="Times New Roman" w:eastAsiaTheme="majorEastAsia" w:hAnsi="Times New Roman" w:cs="Times New Roman"/>
        </w:rPr>
        <w:t>mluvy. </w:t>
      </w:r>
      <w:r w:rsidRPr="00ED4729">
        <w:rPr>
          <w:rStyle w:val="eop"/>
          <w:rFonts w:ascii="Times New Roman" w:eastAsiaTheme="majorEastAsia" w:hAnsi="Times New Roman" w:cs="Times New Roman"/>
        </w:rPr>
        <w:t> </w:t>
      </w:r>
    </w:p>
    <w:p w14:paraId="4C8AB51D" w14:textId="371CCFE0" w:rsidR="005701C4" w:rsidRPr="00ED4729" w:rsidRDefault="005701C4" w:rsidP="00ED4729">
      <w:pPr>
        <w:pStyle w:val="paragraph"/>
        <w:spacing w:before="0" w:beforeAutospacing="0" w:after="120" w:afterAutospacing="0"/>
        <w:ind w:left="720"/>
        <w:jc w:val="both"/>
        <w:textAlignment w:val="baseline"/>
        <w:rPr>
          <w:rStyle w:val="eop"/>
          <w:rFonts w:eastAsiaTheme="majorEastAsia"/>
        </w:rPr>
      </w:pPr>
    </w:p>
    <w:p w14:paraId="6EB35039" w14:textId="103778A7" w:rsidR="007F1A7F" w:rsidRPr="00ED4729" w:rsidRDefault="007F1A7F" w:rsidP="003C0F00">
      <w:pPr>
        <w:spacing w:after="0" w:line="240" w:lineRule="auto"/>
        <w:jc w:val="center"/>
        <w:rPr>
          <w:rFonts w:ascii="Times New Roman" w:hAnsi="Times New Roman" w:cs="Times New Roman"/>
          <w:b/>
          <w:bCs/>
        </w:rPr>
      </w:pPr>
      <w:r w:rsidRPr="00ED4729">
        <w:rPr>
          <w:rFonts w:ascii="Times New Roman" w:hAnsi="Times New Roman" w:cs="Times New Roman"/>
          <w:b/>
          <w:bCs/>
        </w:rPr>
        <w:t>Článok I</w:t>
      </w:r>
      <w:r w:rsidR="006F20C3" w:rsidRPr="00ED4729">
        <w:rPr>
          <w:rFonts w:ascii="Times New Roman" w:hAnsi="Times New Roman" w:cs="Times New Roman"/>
          <w:b/>
          <w:bCs/>
        </w:rPr>
        <w:t>X</w:t>
      </w:r>
    </w:p>
    <w:p w14:paraId="4A2F82DC" w14:textId="6C706F98" w:rsidR="00942FA5" w:rsidRPr="003C0F00" w:rsidRDefault="00E54265" w:rsidP="003C0F00">
      <w:pPr>
        <w:spacing w:after="120" w:line="240" w:lineRule="auto"/>
        <w:jc w:val="center"/>
        <w:rPr>
          <w:rFonts w:ascii="Times New Roman" w:hAnsi="Times New Roman" w:cs="Times New Roman"/>
          <w:b/>
          <w:bCs/>
        </w:rPr>
      </w:pPr>
      <w:r w:rsidRPr="00ED4729">
        <w:rPr>
          <w:rFonts w:ascii="Times New Roman" w:hAnsi="Times New Roman" w:cs="Times New Roman"/>
          <w:b/>
          <w:bCs/>
        </w:rPr>
        <w:t>Zánik zmluvy</w:t>
      </w:r>
    </w:p>
    <w:p w14:paraId="4BFFF0C2" w14:textId="1CB3D32B" w:rsidR="00E54265" w:rsidRPr="00ED4729" w:rsidRDefault="00E54265" w:rsidP="2D61C750">
      <w:pPr>
        <w:pStyle w:val="Odsekzoznamu"/>
        <w:numPr>
          <w:ilvl w:val="0"/>
          <w:numId w:val="6"/>
        </w:numPr>
        <w:spacing w:after="120" w:line="240" w:lineRule="auto"/>
        <w:ind w:left="426" w:hanging="426"/>
        <w:rPr>
          <w:rFonts w:ascii="Times New Roman" w:hAnsi="Times New Roman" w:cs="Times New Roman"/>
        </w:rPr>
      </w:pPr>
      <w:r w:rsidRPr="2D61C750">
        <w:rPr>
          <w:rFonts w:ascii="Times New Roman" w:hAnsi="Times New Roman" w:cs="Times New Roman"/>
        </w:rPr>
        <w:t xml:space="preserve">Zmluva je platná aj pre prípadných právnych nástupcov </w:t>
      </w:r>
      <w:r w:rsidR="26DAD64D" w:rsidRPr="2D61C750">
        <w:rPr>
          <w:rFonts w:ascii="Times New Roman" w:hAnsi="Times New Roman" w:cs="Times New Roman"/>
        </w:rPr>
        <w:t>Z</w:t>
      </w:r>
      <w:r w:rsidRPr="2D61C750">
        <w:rPr>
          <w:rFonts w:ascii="Times New Roman" w:hAnsi="Times New Roman" w:cs="Times New Roman"/>
        </w:rPr>
        <w:t xml:space="preserve">mluvných strán. </w:t>
      </w:r>
    </w:p>
    <w:p w14:paraId="63A17409" w14:textId="19461E63" w:rsidR="00E54265" w:rsidRPr="00ED4729" w:rsidRDefault="00E54265" w:rsidP="00EC7BDF">
      <w:pPr>
        <w:pStyle w:val="Odsekzoznamu"/>
        <w:numPr>
          <w:ilvl w:val="0"/>
          <w:numId w:val="6"/>
        </w:numPr>
        <w:spacing w:after="0" w:line="240" w:lineRule="auto"/>
        <w:ind w:left="426" w:hanging="426"/>
        <w:jc w:val="both"/>
        <w:rPr>
          <w:rFonts w:ascii="Times New Roman" w:hAnsi="Times New Roman" w:cs="Times New Roman"/>
        </w:rPr>
      </w:pPr>
      <w:r w:rsidRPr="2D61C750">
        <w:rPr>
          <w:rFonts w:ascii="Times New Roman" w:hAnsi="Times New Roman" w:cs="Times New Roman"/>
        </w:rPr>
        <w:t xml:space="preserve">Nadobúdateľ má právo odstúpiť od tejto zmluvy v prípadoch uvedených vo všeobecne záväzných právnych predpisoch ako aj v nasledovných prípadoch: </w:t>
      </w:r>
    </w:p>
    <w:p w14:paraId="03FFB5AA" w14:textId="3AD37304" w:rsidR="00E54265" w:rsidRPr="00ED4729" w:rsidRDefault="00E54265" w:rsidP="00EC7BDF">
      <w:pPr>
        <w:pStyle w:val="Odsekzoznamu"/>
        <w:numPr>
          <w:ilvl w:val="0"/>
          <w:numId w:val="11"/>
        </w:numPr>
        <w:spacing w:after="0" w:line="240" w:lineRule="auto"/>
        <w:ind w:left="1134" w:hanging="283"/>
        <w:jc w:val="both"/>
        <w:rPr>
          <w:rFonts w:ascii="Times New Roman" w:hAnsi="Times New Roman" w:cs="Times New Roman"/>
        </w:rPr>
      </w:pPr>
      <w:r w:rsidRPr="2D61C750">
        <w:rPr>
          <w:rFonts w:ascii="Times New Roman" w:hAnsi="Times New Roman" w:cs="Times New Roman"/>
        </w:rPr>
        <w:t xml:space="preserve">akékoľvek omeškanie poskytovateľa s riadnym dodaním predmetu zmluvy alebo jeho časti, </w:t>
      </w:r>
    </w:p>
    <w:p w14:paraId="7B406BC1" w14:textId="5BB05858" w:rsidR="00E54265" w:rsidRPr="00ED4729" w:rsidRDefault="00E54265" w:rsidP="00F305EF">
      <w:pPr>
        <w:pStyle w:val="Odsekzoznamu"/>
        <w:numPr>
          <w:ilvl w:val="0"/>
          <w:numId w:val="11"/>
        </w:numPr>
        <w:spacing w:after="0" w:line="240" w:lineRule="auto"/>
        <w:ind w:left="1134" w:hanging="283"/>
        <w:contextualSpacing w:val="0"/>
        <w:jc w:val="both"/>
        <w:rPr>
          <w:rFonts w:ascii="Times New Roman" w:hAnsi="Times New Roman" w:cs="Times New Roman"/>
        </w:rPr>
      </w:pPr>
      <w:r w:rsidRPr="00ED4729">
        <w:rPr>
          <w:rFonts w:ascii="Times New Roman" w:hAnsi="Times New Roman" w:cs="Times New Roman"/>
        </w:rPr>
        <w:t xml:space="preserve">v prípade opakovaného výskytu tej istej vady, ktorá už bola odstraňovaná, v prípade väčšieho počtu vád (min. </w:t>
      </w:r>
      <w:r w:rsidR="00E01F3C">
        <w:rPr>
          <w:rFonts w:ascii="Times New Roman" w:hAnsi="Times New Roman" w:cs="Times New Roman"/>
        </w:rPr>
        <w:t>tri (</w:t>
      </w:r>
      <w:r w:rsidRPr="00ED4729">
        <w:rPr>
          <w:rFonts w:ascii="Times New Roman" w:hAnsi="Times New Roman" w:cs="Times New Roman"/>
        </w:rPr>
        <w:t>3</w:t>
      </w:r>
      <w:r w:rsidR="00E01F3C">
        <w:rPr>
          <w:rFonts w:ascii="Times New Roman" w:hAnsi="Times New Roman" w:cs="Times New Roman"/>
        </w:rPr>
        <w:t>)</w:t>
      </w:r>
      <w:r w:rsidRPr="00ED4729">
        <w:rPr>
          <w:rFonts w:ascii="Times New Roman" w:hAnsi="Times New Roman" w:cs="Times New Roman"/>
        </w:rPr>
        <w:t xml:space="preserve"> vady) alebo v prípade omeškania poskytovateľa s riadnym odstránením vád, </w:t>
      </w:r>
    </w:p>
    <w:p w14:paraId="59149505" w14:textId="5716571C" w:rsidR="00E54265" w:rsidRPr="00ED4729" w:rsidRDefault="00E54265" w:rsidP="00F305EF">
      <w:pPr>
        <w:pStyle w:val="Odsekzoznamu"/>
        <w:numPr>
          <w:ilvl w:val="0"/>
          <w:numId w:val="11"/>
        </w:numPr>
        <w:spacing w:after="0" w:line="240" w:lineRule="auto"/>
        <w:ind w:left="1134" w:hanging="283"/>
        <w:contextualSpacing w:val="0"/>
        <w:jc w:val="both"/>
        <w:rPr>
          <w:rFonts w:ascii="Times New Roman" w:hAnsi="Times New Roman" w:cs="Times New Roman"/>
        </w:rPr>
      </w:pPr>
      <w:r w:rsidRPr="00ED4729">
        <w:rPr>
          <w:rFonts w:ascii="Times New Roman" w:hAnsi="Times New Roman" w:cs="Times New Roman"/>
        </w:rPr>
        <w:t xml:space="preserve">ak sa vyhlásenie poskytovateľa uvedené v čl. </w:t>
      </w:r>
      <w:r w:rsidR="00FE1125" w:rsidRPr="00ED4729">
        <w:rPr>
          <w:rFonts w:ascii="Times New Roman" w:hAnsi="Times New Roman" w:cs="Times New Roman"/>
        </w:rPr>
        <w:t>I</w:t>
      </w:r>
      <w:r w:rsidRPr="00ED4729">
        <w:rPr>
          <w:rFonts w:ascii="Times New Roman" w:hAnsi="Times New Roman" w:cs="Times New Roman"/>
        </w:rPr>
        <w:t>I</w:t>
      </w:r>
      <w:r w:rsidR="00E01F3C">
        <w:rPr>
          <w:rFonts w:ascii="Times New Roman" w:hAnsi="Times New Roman" w:cs="Times New Roman"/>
        </w:rPr>
        <w:t>,</w:t>
      </w:r>
      <w:r w:rsidRPr="00ED4729">
        <w:rPr>
          <w:rFonts w:ascii="Times New Roman" w:hAnsi="Times New Roman" w:cs="Times New Roman"/>
        </w:rPr>
        <w:t xml:space="preserve"> bod</w:t>
      </w:r>
      <w:r w:rsidR="00E01F3C">
        <w:rPr>
          <w:rFonts w:ascii="Times New Roman" w:hAnsi="Times New Roman" w:cs="Times New Roman"/>
        </w:rPr>
        <w:t>e</w:t>
      </w:r>
      <w:r w:rsidRPr="00ED4729">
        <w:rPr>
          <w:rFonts w:ascii="Times New Roman" w:hAnsi="Times New Roman" w:cs="Times New Roman"/>
        </w:rPr>
        <w:t xml:space="preserve"> 2 zmluvy ukáže ak</w:t>
      </w:r>
      <w:r w:rsidR="00E01F3C">
        <w:rPr>
          <w:rFonts w:ascii="Times New Roman" w:hAnsi="Times New Roman" w:cs="Times New Roman"/>
        </w:rPr>
        <w:t xml:space="preserve">o </w:t>
      </w:r>
      <w:r w:rsidRPr="00ED4729">
        <w:rPr>
          <w:rFonts w:ascii="Times New Roman" w:hAnsi="Times New Roman" w:cs="Times New Roman"/>
        </w:rPr>
        <w:t>nepravdivé,</w:t>
      </w:r>
    </w:p>
    <w:p w14:paraId="2D106EA5" w14:textId="3B0CC8B5" w:rsidR="00B73C07" w:rsidRPr="00ED4729" w:rsidRDefault="00E54265" w:rsidP="00F305EF">
      <w:pPr>
        <w:pStyle w:val="Odsekzoznamu"/>
        <w:numPr>
          <w:ilvl w:val="0"/>
          <w:numId w:val="11"/>
        </w:numPr>
        <w:spacing w:after="0" w:line="240" w:lineRule="auto"/>
        <w:ind w:left="1134" w:hanging="283"/>
        <w:contextualSpacing w:val="0"/>
        <w:jc w:val="both"/>
        <w:rPr>
          <w:rFonts w:ascii="Times New Roman" w:hAnsi="Times New Roman" w:cs="Times New Roman"/>
        </w:rPr>
      </w:pPr>
      <w:r w:rsidRPr="00ED4729">
        <w:rPr>
          <w:rFonts w:ascii="Times New Roman" w:hAnsi="Times New Roman" w:cs="Times New Roman"/>
        </w:rPr>
        <w:t>ak sa poskytovateľ stane spoločnosťou v kríze v zmysle § 67a Obchodného zákonníka</w:t>
      </w:r>
      <w:r w:rsidR="00E01F3C">
        <w:rPr>
          <w:rFonts w:ascii="Times New Roman" w:hAnsi="Times New Roman" w:cs="Times New Roman"/>
        </w:rPr>
        <w:t>;</w:t>
      </w:r>
      <w:r w:rsidRPr="00ED4729">
        <w:rPr>
          <w:rFonts w:ascii="Times New Roman" w:hAnsi="Times New Roman" w:cs="Times New Roman"/>
        </w:rPr>
        <w:t xml:space="preserve"> ak je na majetok poskytovateľa podaný návrh na vyhlásenie konkurzu; </w:t>
      </w:r>
      <w:r w:rsidR="00E01F3C">
        <w:rPr>
          <w:rFonts w:ascii="Times New Roman" w:hAnsi="Times New Roman" w:cs="Times New Roman"/>
        </w:rPr>
        <w:t xml:space="preserve">ak </w:t>
      </w:r>
      <w:r w:rsidRPr="00ED4729">
        <w:rPr>
          <w:rFonts w:ascii="Times New Roman" w:hAnsi="Times New Roman" w:cs="Times New Roman"/>
        </w:rPr>
        <w:t xml:space="preserve">je na majetok poskytovateľa začaté exekučné konanie alebo iný výkon rozhodnutia; ak bol na poskytovateľa podaný návrh na zrušenie s likvidáciou alebo bez likvidácie, ako aj v prípade, ak nastanú skutočnosti alebo poskytovateľ porušil povinnosti uvedené v ustanovení § 68b ods. 1 Obchodného zákonníka; ak bol na poskytovateľa podaný návrh na povolenie reštrukturalizácie; ak bolo voči poskytovateľovi zastavené konkurzné konanie pre nedostatok majetku alebo ak bol zrušený konkurz pre nedostatok majetku, </w:t>
      </w:r>
    </w:p>
    <w:p w14:paraId="44973271" w14:textId="43ED36CF" w:rsidR="00E54265" w:rsidRPr="00ED4729" w:rsidRDefault="00E54265" w:rsidP="00F305EF">
      <w:pPr>
        <w:pStyle w:val="Odsekzoznamu"/>
        <w:numPr>
          <w:ilvl w:val="0"/>
          <w:numId w:val="11"/>
        </w:numPr>
        <w:spacing w:after="0" w:line="240" w:lineRule="auto"/>
        <w:ind w:left="1134" w:hanging="283"/>
        <w:contextualSpacing w:val="0"/>
        <w:jc w:val="both"/>
        <w:rPr>
          <w:rFonts w:ascii="Times New Roman" w:hAnsi="Times New Roman" w:cs="Times New Roman"/>
        </w:rPr>
      </w:pPr>
      <w:r w:rsidRPr="00ED4729">
        <w:rPr>
          <w:rFonts w:ascii="Times New Roman" w:hAnsi="Times New Roman" w:cs="Times New Roman"/>
        </w:rPr>
        <w:t>strata oprávnenia poskytovateľa k vykonávaniu predmetu zmluvy,</w:t>
      </w:r>
    </w:p>
    <w:p w14:paraId="0B403FCC" w14:textId="6DF982BF" w:rsidR="00F82110" w:rsidRPr="00ED4729" w:rsidRDefault="00131353" w:rsidP="00F305EF">
      <w:pPr>
        <w:pStyle w:val="Odsekzoznamu"/>
        <w:numPr>
          <w:ilvl w:val="0"/>
          <w:numId w:val="11"/>
        </w:numPr>
        <w:spacing w:after="0" w:line="240" w:lineRule="auto"/>
        <w:ind w:left="1134" w:hanging="283"/>
        <w:contextualSpacing w:val="0"/>
        <w:jc w:val="both"/>
        <w:rPr>
          <w:rFonts w:ascii="Times New Roman" w:hAnsi="Times New Roman" w:cs="Times New Roman"/>
        </w:rPr>
      </w:pPr>
      <w:r w:rsidRPr="00ED4729">
        <w:rPr>
          <w:rFonts w:ascii="Times New Roman" w:hAnsi="Times New Roman" w:cs="Times New Roman"/>
        </w:rPr>
        <w:t xml:space="preserve">existuje dôvod na vylúčenie </w:t>
      </w:r>
      <w:r w:rsidR="00F82110" w:rsidRPr="00ED4729">
        <w:rPr>
          <w:rFonts w:ascii="Times New Roman" w:hAnsi="Times New Roman" w:cs="Times New Roman"/>
        </w:rPr>
        <w:t>poskytovateľa</w:t>
      </w:r>
      <w:r w:rsidRPr="00ED4729">
        <w:rPr>
          <w:rFonts w:ascii="Times New Roman" w:hAnsi="Times New Roman" w:cs="Times New Roman"/>
        </w:rPr>
        <w:t xml:space="preserve">  pre nesplnenie podmienky účasti podľa § 32 ods. 1 písm. a) zákona o verejnom obstarávaní alebo podľa § 40 ods. 8 zákona o verejnom obstarávaní alebo existuje akýkoľvek iný dôvod na vylúčenie </w:t>
      </w:r>
      <w:r w:rsidR="00357F65" w:rsidRPr="00ED4729">
        <w:rPr>
          <w:rFonts w:ascii="Times New Roman" w:hAnsi="Times New Roman" w:cs="Times New Roman"/>
        </w:rPr>
        <w:t>p</w:t>
      </w:r>
      <w:r w:rsidRPr="00ED4729">
        <w:rPr>
          <w:rFonts w:ascii="Times New Roman" w:hAnsi="Times New Roman" w:cs="Times New Roman"/>
        </w:rPr>
        <w:t xml:space="preserve">oskytovateľa stanovený </w:t>
      </w:r>
      <w:r w:rsidR="00E01F3C">
        <w:rPr>
          <w:rFonts w:ascii="Times New Roman" w:hAnsi="Times New Roman" w:cs="Times New Roman"/>
        </w:rPr>
        <w:t>z</w:t>
      </w:r>
      <w:r w:rsidRPr="00ED4729">
        <w:rPr>
          <w:rFonts w:ascii="Times New Roman" w:hAnsi="Times New Roman" w:cs="Times New Roman"/>
        </w:rPr>
        <w:t>ákonom o verejnom obstarávaní,</w:t>
      </w:r>
    </w:p>
    <w:p w14:paraId="063226D3" w14:textId="42E14250" w:rsidR="00131353" w:rsidRPr="00ED4729" w:rsidRDefault="00131353" w:rsidP="00F305EF">
      <w:pPr>
        <w:pStyle w:val="Odsekzoznamu"/>
        <w:numPr>
          <w:ilvl w:val="0"/>
          <w:numId w:val="11"/>
        </w:numPr>
        <w:spacing w:after="0" w:line="240" w:lineRule="auto"/>
        <w:ind w:left="1134" w:hanging="283"/>
        <w:contextualSpacing w:val="0"/>
        <w:jc w:val="both"/>
        <w:rPr>
          <w:rFonts w:ascii="Times New Roman" w:hAnsi="Times New Roman" w:cs="Times New Roman"/>
        </w:rPr>
      </w:pPr>
      <w:r w:rsidRPr="00ED4729">
        <w:rPr>
          <w:rFonts w:ascii="Times New Roman" w:hAnsi="Times New Roman" w:cs="Times New Roman"/>
        </w:rPr>
        <w:t>táto</w:t>
      </w:r>
      <w:r w:rsidR="00E01F3C">
        <w:rPr>
          <w:rFonts w:ascii="Times New Roman" w:hAnsi="Times New Roman" w:cs="Times New Roman"/>
        </w:rPr>
        <w:t xml:space="preserve"> zmluva</w:t>
      </w:r>
      <w:r w:rsidRPr="00ED4729">
        <w:rPr>
          <w:rFonts w:ascii="Times New Roman" w:hAnsi="Times New Roman" w:cs="Times New Roman"/>
        </w:rPr>
        <w:t xml:space="preserve"> nemala byť uzatvorená s </w:t>
      </w:r>
      <w:r w:rsidR="00C33D03" w:rsidRPr="00ED4729">
        <w:rPr>
          <w:rFonts w:ascii="Times New Roman" w:hAnsi="Times New Roman" w:cs="Times New Roman"/>
        </w:rPr>
        <w:t xml:space="preserve"> poskytovateľom </w:t>
      </w:r>
      <w:r w:rsidRPr="00ED4729">
        <w:rPr>
          <w:rFonts w:ascii="Times New Roman" w:hAnsi="Times New Roman" w:cs="Times New Roman"/>
        </w:rPr>
        <w:t>v súvislosti so závažným porušením povinnosti vyplývajúcej z právne záväzného aktu Európskej únie, o ktorom rozhodol Súdny dvor Európskej únie v súlade so Zmluvou o fungovaní Európskej únie, </w:t>
      </w:r>
    </w:p>
    <w:p w14:paraId="4D08248C" w14:textId="30E3875A" w:rsidR="00131353" w:rsidRPr="00ED4729" w:rsidRDefault="00C33D03" w:rsidP="00F305EF">
      <w:pPr>
        <w:pStyle w:val="Odsekzoznamu"/>
        <w:numPr>
          <w:ilvl w:val="0"/>
          <w:numId w:val="11"/>
        </w:numPr>
        <w:spacing w:after="0" w:line="240" w:lineRule="auto"/>
        <w:ind w:left="1134" w:hanging="283"/>
        <w:contextualSpacing w:val="0"/>
        <w:jc w:val="both"/>
        <w:rPr>
          <w:rFonts w:ascii="Times New Roman" w:hAnsi="Times New Roman" w:cs="Times New Roman"/>
        </w:rPr>
      </w:pPr>
      <w:r w:rsidRPr="00ED4729">
        <w:rPr>
          <w:rFonts w:ascii="Times New Roman" w:hAnsi="Times New Roman" w:cs="Times New Roman"/>
        </w:rPr>
        <w:t>poskytovateľ</w:t>
      </w:r>
      <w:r w:rsidR="00131353" w:rsidRPr="00ED4729">
        <w:rPr>
          <w:rFonts w:ascii="Times New Roman" w:hAnsi="Times New Roman" w:cs="Times New Roman"/>
        </w:rPr>
        <w:t xml:space="preserve"> alebo jeho subdodávateľ nebol v čase uzatvorenia tejto </w:t>
      </w:r>
      <w:r w:rsidR="00C071CF" w:rsidRPr="00ED4729">
        <w:rPr>
          <w:rFonts w:ascii="Times New Roman" w:hAnsi="Times New Roman" w:cs="Times New Roman"/>
        </w:rPr>
        <w:t>z</w:t>
      </w:r>
      <w:r w:rsidR="00131353" w:rsidRPr="00ED4729">
        <w:rPr>
          <w:rFonts w:ascii="Times New Roman" w:hAnsi="Times New Roman" w:cs="Times New Roman"/>
        </w:rPr>
        <w:t xml:space="preserve">mluvy zapísaný v Registri partnerov verejného sektora alebo bol vymazaný z Registra partnerov verejného </w:t>
      </w:r>
      <w:r w:rsidR="00BC557B" w:rsidRPr="00ED4729">
        <w:rPr>
          <w:rFonts w:ascii="Times New Roman" w:hAnsi="Times New Roman" w:cs="Times New Roman"/>
        </w:rPr>
        <w:t>sektora</w:t>
      </w:r>
      <w:r w:rsidR="00131353" w:rsidRPr="00ED4729">
        <w:rPr>
          <w:rFonts w:ascii="Times New Roman" w:hAnsi="Times New Roman" w:cs="Times New Roman"/>
        </w:rPr>
        <w:t>. </w:t>
      </w:r>
    </w:p>
    <w:p w14:paraId="28767055" w14:textId="3E51B905" w:rsidR="00E54265" w:rsidRPr="00ED4729" w:rsidRDefault="00E54265" w:rsidP="00F305EF">
      <w:pPr>
        <w:pStyle w:val="Odsekzoznamu"/>
        <w:numPr>
          <w:ilvl w:val="0"/>
          <w:numId w:val="11"/>
        </w:numPr>
        <w:spacing w:after="0" w:line="240" w:lineRule="auto"/>
        <w:ind w:left="1134" w:hanging="283"/>
        <w:contextualSpacing w:val="0"/>
        <w:jc w:val="both"/>
        <w:rPr>
          <w:rFonts w:ascii="Times New Roman" w:hAnsi="Times New Roman" w:cs="Times New Roman"/>
        </w:rPr>
      </w:pPr>
      <w:r w:rsidRPr="00ED4729">
        <w:rPr>
          <w:rFonts w:ascii="Times New Roman" w:hAnsi="Times New Roman" w:cs="Times New Roman"/>
        </w:rPr>
        <w:t xml:space="preserve">ak poskytovateľ poruší svoju povinnosť vyplývajúcu mu zo zmluvy s výnimkou situácie podľa písm. a) až </w:t>
      </w:r>
      <w:r w:rsidR="00BC557B" w:rsidRPr="00ED4729">
        <w:rPr>
          <w:rFonts w:ascii="Times New Roman" w:hAnsi="Times New Roman" w:cs="Times New Roman"/>
        </w:rPr>
        <w:t>h</w:t>
      </w:r>
      <w:r w:rsidRPr="00ED4729">
        <w:rPr>
          <w:rFonts w:ascii="Times New Roman" w:hAnsi="Times New Roman" w:cs="Times New Roman"/>
        </w:rPr>
        <w:t>) tohto bodu, a k náprave nedôjde ani do</w:t>
      </w:r>
      <w:r w:rsidR="00E01F3C">
        <w:rPr>
          <w:rFonts w:ascii="Times New Roman" w:hAnsi="Times New Roman" w:cs="Times New Roman"/>
        </w:rPr>
        <w:t xml:space="preserve"> piatich</w:t>
      </w:r>
      <w:r w:rsidRPr="00ED4729">
        <w:rPr>
          <w:rFonts w:ascii="Times New Roman" w:hAnsi="Times New Roman" w:cs="Times New Roman"/>
        </w:rPr>
        <w:t xml:space="preserve"> </w:t>
      </w:r>
      <w:r w:rsidR="00E01F3C">
        <w:rPr>
          <w:rFonts w:ascii="Times New Roman" w:hAnsi="Times New Roman" w:cs="Times New Roman"/>
        </w:rPr>
        <w:t>(</w:t>
      </w:r>
      <w:r w:rsidRPr="00ED4729">
        <w:rPr>
          <w:rFonts w:ascii="Times New Roman" w:hAnsi="Times New Roman" w:cs="Times New Roman"/>
        </w:rPr>
        <w:t>5</w:t>
      </w:r>
      <w:r w:rsidR="00E01F3C">
        <w:rPr>
          <w:rFonts w:ascii="Times New Roman" w:hAnsi="Times New Roman" w:cs="Times New Roman"/>
        </w:rPr>
        <w:t>)</w:t>
      </w:r>
      <w:r w:rsidRPr="00ED4729">
        <w:rPr>
          <w:rFonts w:ascii="Times New Roman" w:hAnsi="Times New Roman" w:cs="Times New Roman"/>
        </w:rPr>
        <w:t xml:space="preserve"> dní po uplynutí lehoty na splnenie jeho povinnosti alebo ak nie je určená lehota na splnenie</w:t>
      </w:r>
      <w:r w:rsidR="00E01F3C">
        <w:rPr>
          <w:rFonts w:ascii="Times New Roman" w:hAnsi="Times New Roman" w:cs="Times New Roman"/>
        </w:rPr>
        <w:t>,</w:t>
      </w:r>
      <w:r w:rsidRPr="00ED4729">
        <w:rPr>
          <w:rFonts w:ascii="Times New Roman" w:hAnsi="Times New Roman" w:cs="Times New Roman"/>
        </w:rPr>
        <w:t xml:space="preserve"> do </w:t>
      </w:r>
      <w:r w:rsidR="00E01F3C">
        <w:rPr>
          <w:rFonts w:ascii="Times New Roman" w:hAnsi="Times New Roman" w:cs="Times New Roman"/>
        </w:rPr>
        <w:t>piatich (</w:t>
      </w:r>
      <w:r w:rsidRPr="00ED4729">
        <w:rPr>
          <w:rFonts w:ascii="Times New Roman" w:hAnsi="Times New Roman" w:cs="Times New Roman"/>
        </w:rPr>
        <w:t>5</w:t>
      </w:r>
      <w:r w:rsidR="00E01F3C">
        <w:rPr>
          <w:rFonts w:ascii="Times New Roman" w:hAnsi="Times New Roman" w:cs="Times New Roman"/>
        </w:rPr>
        <w:t>)</w:t>
      </w:r>
      <w:r w:rsidRPr="00ED4729">
        <w:rPr>
          <w:rFonts w:ascii="Times New Roman" w:hAnsi="Times New Roman" w:cs="Times New Roman"/>
        </w:rPr>
        <w:t xml:space="preserve"> dní od kedy bol na to vyzvaný zo strany nadobúdateľa</w:t>
      </w:r>
      <w:r w:rsidR="00E01F3C">
        <w:rPr>
          <w:rFonts w:ascii="Times New Roman" w:hAnsi="Times New Roman" w:cs="Times New Roman"/>
        </w:rPr>
        <w:t>,</w:t>
      </w:r>
      <w:r w:rsidRPr="00ED4729">
        <w:rPr>
          <w:rFonts w:ascii="Times New Roman" w:hAnsi="Times New Roman" w:cs="Times New Roman"/>
        </w:rPr>
        <w:t xml:space="preserve"> </w:t>
      </w:r>
    </w:p>
    <w:p w14:paraId="7B62A6AD" w14:textId="64E7E350" w:rsidR="00C225DF" w:rsidRPr="003C0F00" w:rsidRDefault="009E4DAA" w:rsidP="00F305EF">
      <w:pPr>
        <w:pStyle w:val="Odsekzoznamu"/>
        <w:numPr>
          <w:ilvl w:val="0"/>
          <w:numId w:val="11"/>
        </w:numPr>
        <w:spacing w:after="120" w:line="240" w:lineRule="auto"/>
        <w:ind w:left="1134" w:hanging="283"/>
        <w:contextualSpacing w:val="0"/>
        <w:jc w:val="both"/>
        <w:rPr>
          <w:rFonts w:ascii="Times New Roman" w:hAnsi="Times New Roman" w:cs="Times New Roman"/>
        </w:rPr>
      </w:pPr>
      <w:r w:rsidRPr="00ED4729">
        <w:rPr>
          <w:rFonts w:ascii="Times New Roman" w:hAnsi="Times New Roman" w:cs="Times New Roman"/>
        </w:rPr>
        <w:lastRenderedPageBreak/>
        <w:t>z</w:t>
      </w:r>
      <w:r w:rsidR="00C225DF" w:rsidRPr="00ED4729">
        <w:rPr>
          <w:rFonts w:ascii="Times New Roman" w:hAnsi="Times New Roman" w:cs="Times New Roman"/>
        </w:rPr>
        <w:t>mluva nenadobudne</w:t>
      </w:r>
      <w:r w:rsidRPr="00ED4729">
        <w:rPr>
          <w:rFonts w:ascii="Times New Roman" w:hAnsi="Times New Roman" w:cs="Times New Roman"/>
        </w:rPr>
        <w:t xml:space="preserve"> účinnosť ani po uplynutí lehoty štyroch (4) mesiacov </w:t>
      </w:r>
      <w:r w:rsidR="00056F29" w:rsidRPr="00ED4729">
        <w:rPr>
          <w:rFonts w:ascii="Times New Roman" w:hAnsi="Times New Roman" w:cs="Times New Roman"/>
        </w:rPr>
        <w:t>odo dňa nadobudnutia jej platnosti</w:t>
      </w:r>
      <w:r w:rsidR="00C225DF" w:rsidRPr="00ED4729">
        <w:rPr>
          <w:rFonts w:ascii="Times New Roman" w:hAnsi="Times New Roman" w:cs="Times New Roman"/>
        </w:rPr>
        <w:t xml:space="preserve"> </w:t>
      </w:r>
      <w:r w:rsidR="00555644" w:rsidRPr="00ED4729">
        <w:rPr>
          <w:rFonts w:ascii="Times New Roman" w:hAnsi="Times New Roman" w:cs="Times New Roman"/>
        </w:rPr>
        <w:t>alebo ak nadobúdateľ vzal späť návrh na vykonanie kontroly poskytovateľom finančných prostriedkov (NFP)</w:t>
      </w:r>
      <w:r w:rsidR="00E01F3C">
        <w:rPr>
          <w:rFonts w:ascii="Times New Roman" w:hAnsi="Times New Roman" w:cs="Times New Roman"/>
        </w:rPr>
        <w:t>,</w:t>
      </w:r>
      <w:r w:rsidR="00555644" w:rsidRPr="00ED4729">
        <w:rPr>
          <w:rFonts w:ascii="Times New Roman" w:hAnsi="Times New Roman" w:cs="Times New Roman"/>
        </w:rPr>
        <w:t xml:space="preserve"> resp. splnomocne</w:t>
      </w:r>
      <w:r w:rsidR="00E01F3C">
        <w:rPr>
          <w:rFonts w:ascii="Times New Roman" w:hAnsi="Times New Roman" w:cs="Times New Roman"/>
        </w:rPr>
        <w:t>ným</w:t>
      </w:r>
      <w:r w:rsidR="00555644" w:rsidRPr="00ED4729">
        <w:rPr>
          <w:rFonts w:ascii="Times New Roman" w:hAnsi="Times New Roman" w:cs="Times New Roman"/>
        </w:rPr>
        <w:t xml:space="preserve"> orgán</w:t>
      </w:r>
      <w:r w:rsidR="00E01F3C">
        <w:rPr>
          <w:rFonts w:ascii="Times New Roman" w:hAnsi="Times New Roman" w:cs="Times New Roman"/>
        </w:rPr>
        <w:t>om</w:t>
      </w:r>
      <w:r w:rsidR="00555644" w:rsidRPr="00ED4729">
        <w:rPr>
          <w:rFonts w:ascii="Times New Roman" w:hAnsi="Times New Roman" w:cs="Times New Roman"/>
        </w:rPr>
        <w:t xml:space="preserve"> špecifikovan</w:t>
      </w:r>
      <w:r w:rsidR="00E01F3C">
        <w:rPr>
          <w:rFonts w:ascii="Times New Roman" w:hAnsi="Times New Roman" w:cs="Times New Roman"/>
        </w:rPr>
        <w:t>ým</w:t>
      </w:r>
      <w:r w:rsidR="00555644" w:rsidRPr="00ED4729">
        <w:rPr>
          <w:rFonts w:ascii="Times New Roman" w:hAnsi="Times New Roman" w:cs="Times New Roman"/>
        </w:rPr>
        <w:t xml:space="preserve"> v čl. X</w:t>
      </w:r>
      <w:r w:rsidR="003C0F00">
        <w:rPr>
          <w:rFonts w:ascii="Times New Roman" w:hAnsi="Times New Roman" w:cs="Times New Roman"/>
        </w:rPr>
        <w:t>,</w:t>
      </w:r>
      <w:r w:rsidR="00555644" w:rsidRPr="00ED4729">
        <w:rPr>
          <w:rFonts w:ascii="Times New Roman" w:hAnsi="Times New Roman" w:cs="Times New Roman"/>
        </w:rPr>
        <w:t xml:space="preserve"> bode</w:t>
      </w:r>
      <w:r w:rsidR="00DE2B38" w:rsidRPr="00ED4729">
        <w:rPr>
          <w:rFonts w:ascii="Times New Roman" w:hAnsi="Times New Roman" w:cs="Times New Roman"/>
        </w:rPr>
        <w:t xml:space="preserve"> 2</w:t>
      </w:r>
      <w:r w:rsidR="003C0F00">
        <w:rPr>
          <w:rFonts w:ascii="Times New Roman" w:hAnsi="Times New Roman" w:cs="Times New Roman"/>
        </w:rPr>
        <w:t>.</w:t>
      </w:r>
      <w:r w:rsidR="00555644" w:rsidRPr="00ED4729">
        <w:rPr>
          <w:rFonts w:ascii="Times New Roman" w:hAnsi="Times New Roman" w:cs="Times New Roman"/>
        </w:rPr>
        <w:t xml:space="preserve"> tejto zmluvy. </w:t>
      </w:r>
    </w:p>
    <w:p w14:paraId="1A87E8BF" w14:textId="75298B9D" w:rsidR="00BD6A9D" w:rsidRPr="00ED4729" w:rsidRDefault="00E54265" w:rsidP="00F305EF">
      <w:pPr>
        <w:pStyle w:val="Odsekzoznamu"/>
        <w:numPr>
          <w:ilvl w:val="0"/>
          <w:numId w:val="6"/>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V prípade, ak nadobúdateľ neuhradí poskytovateľovi celkovú </w:t>
      </w:r>
      <w:r w:rsidR="00E01F3C">
        <w:rPr>
          <w:rFonts w:ascii="Times New Roman" w:hAnsi="Times New Roman" w:cs="Times New Roman"/>
        </w:rPr>
        <w:t>C</w:t>
      </w:r>
      <w:r w:rsidRPr="00ED4729">
        <w:rPr>
          <w:rFonts w:ascii="Times New Roman" w:hAnsi="Times New Roman" w:cs="Times New Roman"/>
        </w:rPr>
        <w:t>enu za predmet zmluvy</w:t>
      </w:r>
      <w:r w:rsidR="003D67D8" w:rsidRPr="00ED4729">
        <w:rPr>
          <w:rFonts w:ascii="Times New Roman" w:hAnsi="Times New Roman" w:cs="Times New Roman"/>
        </w:rPr>
        <w:t xml:space="preserve">  ani</w:t>
      </w:r>
      <w:r w:rsidR="008A44E8" w:rsidRPr="00ED4729">
        <w:rPr>
          <w:rFonts w:ascii="Times New Roman" w:hAnsi="Times New Roman" w:cs="Times New Roman"/>
        </w:rPr>
        <w:t xml:space="preserve"> po uplynutí </w:t>
      </w:r>
      <w:r w:rsidR="003D67D8" w:rsidRPr="00ED4729">
        <w:rPr>
          <w:rFonts w:ascii="Times New Roman" w:hAnsi="Times New Roman" w:cs="Times New Roman"/>
        </w:rPr>
        <w:t xml:space="preserve"> </w:t>
      </w:r>
      <w:r w:rsidR="00E01F3C">
        <w:rPr>
          <w:rFonts w:ascii="Times New Roman" w:hAnsi="Times New Roman" w:cs="Times New Roman"/>
        </w:rPr>
        <w:t>šesťdesiatich</w:t>
      </w:r>
      <w:r w:rsidR="00AF55DB" w:rsidRPr="00ED4729">
        <w:rPr>
          <w:rFonts w:ascii="Times New Roman" w:hAnsi="Times New Roman" w:cs="Times New Roman"/>
        </w:rPr>
        <w:t xml:space="preserve"> </w:t>
      </w:r>
      <w:r w:rsidR="00E01F3C">
        <w:rPr>
          <w:rFonts w:ascii="Times New Roman" w:hAnsi="Times New Roman" w:cs="Times New Roman"/>
        </w:rPr>
        <w:t>(</w:t>
      </w:r>
      <w:r w:rsidR="00AF55DB" w:rsidRPr="00ED4729">
        <w:rPr>
          <w:rFonts w:ascii="Times New Roman" w:hAnsi="Times New Roman" w:cs="Times New Roman"/>
        </w:rPr>
        <w:t>60</w:t>
      </w:r>
      <w:r w:rsidR="00E01F3C">
        <w:rPr>
          <w:rFonts w:ascii="Times New Roman" w:hAnsi="Times New Roman" w:cs="Times New Roman"/>
        </w:rPr>
        <w:t>)</w:t>
      </w:r>
      <w:r w:rsidR="00AF55DB" w:rsidRPr="00ED4729">
        <w:rPr>
          <w:rFonts w:ascii="Times New Roman" w:hAnsi="Times New Roman" w:cs="Times New Roman"/>
        </w:rPr>
        <w:t xml:space="preserve"> dní po</w:t>
      </w:r>
      <w:r w:rsidRPr="00ED4729">
        <w:rPr>
          <w:rFonts w:ascii="Times New Roman" w:hAnsi="Times New Roman" w:cs="Times New Roman"/>
        </w:rPr>
        <w:t xml:space="preserve"> lehote splatnosti faktúry</w:t>
      </w:r>
      <w:r w:rsidR="00AF55DB" w:rsidRPr="00ED4729">
        <w:rPr>
          <w:rFonts w:ascii="Times New Roman" w:hAnsi="Times New Roman" w:cs="Times New Roman"/>
        </w:rPr>
        <w:t xml:space="preserve"> a k náprave nedôjde ani po písomnej výzve </w:t>
      </w:r>
      <w:r w:rsidR="007F0A70" w:rsidRPr="00ED4729">
        <w:rPr>
          <w:rFonts w:ascii="Times New Roman" w:hAnsi="Times New Roman" w:cs="Times New Roman"/>
        </w:rPr>
        <w:t xml:space="preserve"> v primeranej lehote</w:t>
      </w:r>
      <w:r w:rsidR="00DB57F5" w:rsidRPr="00ED4729">
        <w:rPr>
          <w:rFonts w:ascii="Times New Roman" w:hAnsi="Times New Roman" w:cs="Times New Roman"/>
        </w:rPr>
        <w:t>,</w:t>
      </w:r>
      <w:r w:rsidR="007F0A70" w:rsidRPr="00ED4729">
        <w:rPr>
          <w:rFonts w:ascii="Times New Roman" w:hAnsi="Times New Roman" w:cs="Times New Roman"/>
        </w:rPr>
        <w:t xml:space="preserve"> </w:t>
      </w:r>
      <w:r w:rsidR="00E01F3C">
        <w:rPr>
          <w:rFonts w:ascii="Times New Roman" w:hAnsi="Times New Roman" w:cs="Times New Roman"/>
        </w:rPr>
        <w:t>uvedené sa bude</w:t>
      </w:r>
      <w:r w:rsidR="00E01F3C" w:rsidRPr="00ED4729">
        <w:rPr>
          <w:rFonts w:ascii="Times New Roman" w:hAnsi="Times New Roman" w:cs="Times New Roman"/>
        </w:rPr>
        <w:t xml:space="preserve"> </w:t>
      </w:r>
      <w:r w:rsidRPr="00ED4729">
        <w:rPr>
          <w:rFonts w:ascii="Times New Roman" w:hAnsi="Times New Roman" w:cs="Times New Roman"/>
        </w:rPr>
        <w:t xml:space="preserve">považovať za podstatné porušenie zmluvy, na základe čoho je poskytovateľ oprávnený od tejto zmluvy odstúpiť. </w:t>
      </w:r>
    </w:p>
    <w:p w14:paraId="008C0A63" w14:textId="2E3EE154" w:rsidR="00E54265" w:rsidRPr="00ED4729" w:rsidRDefault="00E54265" w:rsidP="00F305EF">
      <w:pPr>
        <w:pStyle w:val="Odsekzoznamu"/>
        <w:numPr>
          <w:ilvl w:val="0"/>
          <w:numId w:val="6"/>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Účinky odstúpenia od zmluvy nastanú dňom doručenia písomného odstúpenia od zmluvy druhej </w:t>
      </w:r>
      <w:r w:rsidR="00E01F3C">
        <w:rPr>
          <w:rFonts w:ascii="Times New Roman" w:hAnsi="Times New Roman" w:cs="Times New Roman"/>
        </w:rPr>
        <w:t>Z</w:t>
      </w:r>
      <w:r w:rsidRPr="00ED4729">
        <w:rPr>
          <w:rFonts w:ascii="Times New Roman" w:hAnsi="Times New Roman" w:cs="Times New Roman"/>
        </w:rPr>
        <w:t xml:space="preserve">mluvnej strane. Po tejto dobe nemožno účinky odstúpenia od zmluvy odvolať alebo meniť bez súhlasu druhej </w:t>
      </w:r>
      <w:r w:rsidR="00E01F3C">
        <w:rPr>
          <w:rFonts w:ascii="Times New Roman" w:hAnsi="Times New Roman" w:cs="Times New Roman"/>
        </w:rPr>
        <w:t>Z</w:t>
      </w:r>
      <w:r w:rsidRPr="00ED4729">
        <w:rPr>
          <w:rFonts w:ascii="Times New Roman" w:hAnsi="Times New Roman" w:cs="Times New Roman"/>
        </w:rPr>
        <w:t xml:space="preserve">mluvnej strany. </w:t>
      </w:r>
    </w:p>
    <w:p w14:paraId="647A3FC9" w14:textId="5334BC16" w:rsidR="00E54265" w:rsidRPr="00ED4729" w:rsidRDefault="00E54265" w:rsidP="00F305EF">
      <w:pPr>
        <w:pStyle w:val="Odsekzoznamu"/>
        <w:numPr>
          <w:ilvl w:val="0"/>
          <w:numId w:val="6"/>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Odstúpením od zmluvy nie sú dotknuté nároky </w:t>
      </w:r>
      <w:r w:rsidR="00E01F3C">
        <w:rPr>
          <w:rFonts w:ascii="Times New Roman" w:hAnsi="Times New Roman" w:cs="Times New Roman"/>
        </w:rPr>
        <w:t>Z</w:t>
      </w:r>
      <w:r w:rsidRPr="00ED4729">
        <w:rPr>
          <w:rFonts w:ascii="Times New Roman" w:hAnsi="Times New Roman" w:cs="Times New Roman"/>
        </w:rPr>
        <w:t xml:space="preserve">mluvných strán na náhradu škody v </w:t>
      </w:r>
      <w:r w:rsidR="00116A6C" w:rsidRPr="00ED4729">
        <w:rPr>
          <w:rFonts w:ascii="Times New Roman" w:hAnsi="Times New Roman" w:cs="Times New Roman"/>
        </w:rPr>
        <w:t>c</w:t>
      </w:r>
      <w:r w:rsidRPr="00ED4729">
        <w:rPr>
          <w:rFonts w:ascii="Times New Roman" w:hAnsi="Times New Roman" w:cs="Times New Roman"/>
        </w:rPr>
        <w:t xml:space="preserve">elom rozsahu. </w:t>
      </w:r>
    </w:p>
    <w:p w14:paraId="540F0599" w14:textId="157FF631" w:rsidR="00E54265" w:rsidRDefault="00E54265" w:rsidP="00F305EF">
      <w:pPr>
        <w:pStyle w:val="Odsekzoznamu"/>
        <w:numPr>
          <w:ilvl w:val="0"/>
          <w:numId w:val="6"/>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Zmluvné strany sa dohodli na spôsobe doručovania podľa ustanovení zákona č. 165/2015 Z. z. Civilný sporový poriadok v znení neskorších predpisov, pričom adresami na doručovanie písomností sú adresy uvedené v záhlaví zmluvy alebo iné adresy, ktoré si </w:t>
      </w:r>
      <w:r w:rsidR="00E01F3C">
        <w:rPr>
          <w:rFonts w:ascii="Times New Roman" w:hAnsi="Times New Roman" w:cs="Times New Roman"/>
        </w:rPr>
        <w:t>Z</w:t>
      </w:r>
      <w:r w:rsidRPr="00ED4729">
        <w:rPr>
          <w:rFonts w:ascii="Times New Roman" w:hAnsi="Times New Roman" w:cs="Times New Roman"/>
        </w:rPr>
        <w:t xml:space="preserve">mluvné strany písomne a vopred oznámili alebo aktuálne adresy sídla </w:t>
      </w:r>
      <w:r w:rsidR="00E01F3C">
        <w:rPr>
          <w:rFonts w:ascii="Times New Roman" w:hAnsi="Times New Roman" w:cs="Times New Roman"/>
        </w:rPr>
        <w:t>Z</w:t>
      </w:r>
      <w:r w:rsidRPr="00ED4729">
        <w:rPr>
          <w:rFonts w:ascii="Times New Roman" w:hAnsi="Times New Roman" w:cs="Times New Roman"/>
        </w:rPr>
        <w:t xml:space="preserve">mluvných strán zapísané v obchodnom registri alebo živnostenskom registri Slovenskej republiky, alebo zapísané v inom verejnom registri. Korešpondencia doručovaná elektronicky prostredníctvom e-mailu sa považuje za doručenú dňom nasledujúcim po dni jej odoslania na e-mailové adresy uvedené v záhlaví zmluvy alebo iné e-mailové adresy, ktoré si </w:t>
      </w:r>
      <w:r w:rsidR="00E01F3C">
        <w:rPr>
          <w:rFonts w:ascii="Times New Roman" w:hAnsi="Times New Roman" w:cs="Times New Roman"/>
        </w:rPr>
        <w:t>Z</w:t>
      </w:r>
      <w:r w:rsidRPr="00ED4729">
        <w:rPr>
          <w:rFonts w:ascii="Times New Roman" w:hAnsi="Times New Roman" w:cs="Times New Roman"/>
        </w:rPr>
        <w:t xml:space="preserve">mluvné strany písomne a vopred oznámili, a to aj vtedy, ak </w:t>
      </w:r>
      <w:r w:rsidR="00E01F3C">
        <w:rPr>
          <w:rFonts w:ascii="Times New Roman" w:hAnsi="Times New Roman" w:cs="Times New Roman"/>
        </w:rPr>
        <w:t>si ich</w:t>
      </w:r>
      <w:r w:rsidRPr="00ED4729">
        <w:rPr>
          <w:rFonts w:ascii="Times New Roman" w:hAnsi="Times New Roman" w:cs="Times New Roman"/>
        </w:rPr>
        <w:t xml:space="preserve"> adresát neprečítal. Pre vylúčenie všetkých pochybností </w:t>
      </w:r>
      <w:r w:rsidR="00E01F3C">
        <w:rPr>
          <w:rFonts w:ascii="Times New Roman" w:hAnsi="Times New Roman" w:cs="Times New Roman"/>
        </w:rPr>
        <w:t>Z</w:t>
      </w:r>
      <w:r w:rsidRPr="00ED4729">
        <w:rPr>
          <w:rFonts w:ascii="Times New Roman" w:hAnsi="Times New Roman" w:cs="Times New Roman"/>
        </w:rPr>
        <w:t xml:space="preserve">mluvné strany zhodne konštatujú, že s výnimkou písomností, pre ktoré sa v tejto </w:t>
      </w:r>
      <w:r w:rsidR="00C071CF" w:rsidRPr="00ED4729">
        <w:rPr>
          <w:rFonts w:ascii="Times New Roman" w:hAnsi="Times New Roman" w:cs="Times New Roman"/>
        </w:rPr>
        <w:t>z</w:t>
      </w:r>
      <w:r w:rsidRPr="00ED4729">
        <w:rPr>
          <w:rFonts w:ascii="Times New Roman" w:hAnsi="Times New Roman" w:cs="Times New Roman"/>
        </w:rPr>
        <w:t xml:space="preserve">mluve alebo vo všeobecne záväznom právnom predpise požaduje listinná forma, všetku korešpondenciu týkajúcu sa zmluvy a jej plnenia je možné zasielať prostredníctvom e-mailu. </w:t>
      </w:r>
    </w:p>
    <w:p w14:paraId="23FF975B" w14:textId="77777777" w:rsidR="003C0F00" w:rsidRPr="00ED4729" w:rsidRDefault="003C0F00" w:rsidP="003C0F00">
      <w:pPr>
        <w:pStyle w:val="Odsekzoznamu"/>
        <w:spacing w:after="120" w:line="240" w:lineRule="auto"/>
        <w:ind w:left="426"/>
        <w:contextualSpacing w:val="0"/>
        <w:jc w:val="both"/>
        <w:rPr>
          <w:rFonts w:ascii="Times New Roman" w:hAnsi="Times New Roman" w:cs="Times New Roman"/>
        </w:rPr>
      </w:pPr>
    </w:p>
    <w:p w14:paraId="059E98F8" w14:textId="3B1C4661" w:rsidR="00E54265" w:rsidRPr="00ED4729" w:rsidRDefault="00E54265" w:rsidP="003C0F00">
      <w:pPr>
        <w:spacing w:after="0" w:line="240" w:lineRule="auto"/>
        <w:jc w:val="center"/>
        <w:rPr>
          <w:rFonts w:ascii="Times New Roman" w:hAnsi="Times New Roman" w:cs="Times New Roman"/>
          <w:b/>
          <w:bCs/>
        </w:rPr>
      </w:pPr>
      <w:r w:rsidRPr="00ED4729">
        <w:rPr>
          <w:rFonts w:ascii="Times New Roman" w:hAnsi="Times New Roman" w:cs="Times New Roman"/>
          <w:b/>
          <w:bCs/>
        </w:rPr>
        <w:t xml:space="preserve">Článok </w:t>
      </w:r>
      <w:r w:rsidR="00555644" w:rsidRPr="00ED4729">
        <w:rPr>
          <w:rFonts w:ascii="Times New Roman" w:hAnsi="Times New Roman" w:cs="Times New Roman"/>
          <w:b/>
          <w:bCs/>
        </w:rPr>
        <w:t>X</w:t>
      </w:r>
    </w:p>
    <w:p w14:paraId="5ADB8FC4" w14:textId="60DA8581" w:rsidR="00EA174C" w:rsidRPr="00ED4729" w:rsidRDefault="00E54265" w:rsidP="003C0F00">
      <w:pPr>
        <w:spacing w:after="120" w:line="240" w:lineRule="auto"/>
        <w:jc w:val="center"/>
        <w:rPr>
          <w:rFonts w:ascii="Times New Roman" w:hAnsi="Times New Roman" w:cs="Times New Roman"/>
          <w:b/>
          <w:bCs/>
        </w:rPr>
      </w:pPr>
      <w:r w:rsidRPr="00ED4729">
        <w:rPr>
          <w:rFonts w:ascii="Times New Roman" w:hAnsi="Times New Roman" w:cs="Times New Roman"/>
          <w:b/>
          <w:bCs/>
        </w:rPr>
        <w:t>Záverečné ustanovenia</w:t>
      </w:r>
    </w:p>
    <w:p w14:paraId="1716A5A6" w14:textId="39B8E44D" w:rsidR="00E54265" w:rsidRPr="00ED4729" w:rsidRDefault="00E54265" w:rsidP="2D61C750">
      <w:pPr>
        <w:pStyle w:val="Odsekzoznamu"/>
        <w:numPr>
          <w:ilvl w:val="0"/>
          <w:numId w:val="12"/>
        </w:numPr>
        <w:spacing w:after="120" w:line="240" w:lineRule="auto"/>
        <w:ind w:left="426" w:hanging="426"/>
        <w:jc w:val="both"/>
        <w:rPr>
          <w:rFonts w:ascii="Times New Roman" w:hAnsi="Times New Roman" w:cs="Times New Roman"/>
        </w:rPr>
      </w:pPr>
      <w:r w:rsidRPr="2D61C750">
        <w:rPr>
          <w:rFonts w:ascii="Times New Roman" w:hAnsi="Times New Roman" w:cs="Times New Roman"/>
        </w:rPr>
        <w:t xml:space="preserve">Táto zmluva nadobúda platnosť dňom jej podpísania oboma </w:t>
      </w:r>
      <w:r w:rsidR="3EF3A20B" w:rsidRPr="2D61C750">
        <w:rPr>
          <w:rFonts w:ascii="Times New Roman" w:hAnsi="Times New Roman" w:cs="Times New Roman"/>
        </w:rPr>
        <w:t>Z</w:t>
      </w:r>
      <w:r w:rsidRPr="2D61C750">
        <w:rPr>
          <w:rFonts w:ascii="Times New Roman" w:hAnsi="Times New Roman" w:cs="Times New Roman"/>
        </w:rPr>
        <w:t>mluvnými stranami</w:t>
      </w:r>
      <w:r w:rsidR="00E01F3C" w:rsidRPr="2D61C750">
        <w:rPr>
          <w:rFonts w:ascii="Times New Roman" w:hAnsi="Times New Roman" w:cs="Times New Roman"/>
        </w:rPr>
        <w:t>;</w:t>
      </w:r>
      <w:r w:rsidRPr="2D61C750">
        <w:rPr>
          <w:rFonts w:ascii="Times New Roman" w:hAnsi="Times New Roman" w:cs="Times New Roman"/>
        </w:rPr>
        <w:t xml:space="preserve"> ak </w:t>
      </w:r>
      <w:r w:rsidR="00E01F3C" w:rsidRPr="2D61C750">
        <w:rPr>
          <w:rFonts w:ascii="Times New Roman" w:hAnsi="Times New Roman" w:cs="Times New Roman"/>
        </w:rPr>
        <w:t>Z</w:t>
      </w:r>
      <w:r w:rsidRPr="2D61C750">
        <w:rPr>
          <w:rFonts w:ascii="Times New Roman" w:hAnsi="Times New Roman" w:cs="Times New Roman"/>
        </w:rPr>
        <w:t>mluvné strany nepodpíšu túto zmluvu v ten istý deň, rozhodujúci</w:t>
      </w:r>
      <w:r w:rsidR="00E01F3C" w:rsidRPr="2D61C750">
        <w:rPr>
          <w:rFonts w:ascii="Times New Roman" w:hAnsi="Times New Roman" w:cs="Times New Roman"/>
        </w:rPr>
        <w:t>m dňom bude</w:t>
      </w:r>
      <w:r w:rsidRPr="2D61C750">
        <w:rPr>
          <w:rFonts w:ascii="Times New Roman" w:hAnsi="Times New Roman" w:cs="Times New Roman"/>
        </w:rPr>
        <w:t xml:space="preserve"> deň </w:t>
      </w:r>
      <w:r w:rsidR="00E01F3C" w:rsidRPr="2D61C750">
        <w:rPr>
          <w:rFonts w:ascii="Times New Roman" w:hAnsi="Times New Roman" w:cs="Times New Roman"/>
        </w:rPr>
        <w:t xml:space="preserve">podpisu zmluvy </w:t>
      </w:r>
      <w:r w:rsidR="004A058E" w:rsidRPr="2D61C750">
        <w:rPr>
          <w:rFonts w:ascii="Times New Roman" w:hAnsi="Times New Roman" w:cs="Times New Roman"/>
        </w:rPr>
        <w:t xml:space="preserve">v poradí </w:t>
      </w:r>
      <w:r w:rsidR="00E01F3C" w:rsidRPr="2D61C750">
        <w:rPr>
          <w:rFonts w:ascii="Times New Roman" w:hAnsi="Times New Roman" w:cs="Times New Roman"/>
        </w:rPr>
        <w:t>druhou Zmluvn</w:t>
      </w:r>
      <w:r w:rsidR="004A058E" w:rsidRPr="2D61C750">
        <w:rPr>
          <w:rFonts w:ascii="Times New Roman" w:hAnsi="Times New Roman" w:cs="Times New Roman"/>
        </w:rPr>
        <w:t>ou</w:t>
      </w:r>
      <w:r w:rsidR="00E01F3C" w:rsidRPr="2D61C750">
        <w:rPr>
          <w:rFonts w:ascii="Times New Roman" w:hAnsi="Times New Roman" w:cs="Times New Roman"/>
        </w:rPr>
        <w:t xml:space="preserve"> str</w:t>
      </w:r>
      <w:r w:rsidR="004A058E" w:rsidRPr="2D61C750">
        <w:rPr>
          <w:rFonts w:ascii="Times New Roman" w:hAnsi="Times New Roman" w:cs="Times New Roman"/>
        </w:rPr>
        <w:t>anou</w:t>
      </w:r>
      <w:r w:rsidRPr="2D61C750">
        <w:rPr>
          <w:rFonts w:ascii="Times New Roman" w:hAnsi="Times New Roman" w:cs="Times New Roman"/>
        </w:rPr>
        <w:t>.</w:t>
      </w:r>
    </w:p>
    <w:p w14:paraId="3D40C873" w14:textId="5EEFAB97" w:rsidR="00D94B3C" w:rsidRPr="00ED4729" w:rsidRDefault="00FE53C5" w:rsidP="00F305EF">
      <w:pPr>
        <w:pStyle w:val="Odsekzoznamu"/>
        <w:numPr>
          <w:ilvl w:val="0"/>
          <w:numId w:val="12"/>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Zmluva nadobúd</w:t>
      </w:r>
      <w:r w:rsidR="004A058E">
        <w:rPr>
          <w:rFonts w:ascii="Times New Roman" w:hAnsi="Times New Roman" w:cs="Times New Roman"/>
        </w:rPr>
        <w:t>a</w:t>
      </w:r>
      <w:r w:rsidRPr="00ED4729">
        <w:rPr>
          <w:rFonts w:ascii="Times New Roman" w:hAnsi="Times New Roman" w:cs="Times New Roman"/>
        </w:rPr>
        <w:t xml:space="preserve"> účinnosť v zmysle ustanovenia § 47a zákona č. 40/1964 Zb. Občianskeho zákonníka v platnom znení, v spojení s ustanovením § 5a zákona č. 211/2000 Z. z. </w:t>
      </w:r>
      <w:r w:rsidR="002B7A13" w:rsidRPr="002B7A13">
        <w:rPr>
          <w:rFonts w:ascii="Times New Roman" w:hAnsi="Times New Roman" w:cs="Times New Roman"/>
        </w:rPr>
        <w:t>o slobodnom prístupe k informáciám  a o zmene a doplnení niektorých zákonov (zákon o slobode informácií) v znení neskorších predpisov</w:t>
      </w:r>
      <w:r w:rsidRPr="00ED4729">
        <w:rPr>
          <w:rFonts w:ascii="Times New Roman" w:hAnsi="Times New Roman" w:cs="Times New Roman"/>
        </w:rPr>
        <w:t xml:space="preserve">. Vzhľadom na financovanie predmetu zákazky z Fondov pre vnútornú bezpečnosť sa </w:t>
      </w:r>
      <w:r w:rsidR="002B7A13">
        <w:rPr>
          <w:rFonts w:ascii="Times New Roman" w:hAnsi="Times New Roman" w:cs="Times New Roman"/>
        </w:rPr>
        <w:t>Z</w:t>
      </w:r>
      <w:r w:rsidRPr="00ED4729">
        <w:rPr>
          <w:rFonts w:ascii="Times New Roman" w:hAnsi="Times New Roman" w:cs="Times New Roman"/>
        </w:rPr>
        <w:t xml:space="preserve">mluvné strany dohodli, že uzatvárajú túto </w:t>
      </w:r>
      <w:r w:rsidR="004744BF" w:rsidRPr="00ED4729">
        <w:rPr>
          <w:rFonts w:ascii="Times New Roman" w:hAnsi="Times New Roman" w:cs="Times New Roman"/>
        </w:rPr>
        <w:t>z</w:t>
      </w:r>
      <w:r w:rsidRPr="00ED4729">
        <w:rPr>
          <w:rFonts w:ascii="Times New Roman" w:hAnsi="Times New Roman" w:cs="Times New Roman"/>
        </w:rPr>
        <w:t xml:space="preserve">mluvu s odkladacou podmienkou účinnosti </w:t>
      </w:r>
      <w:r w:rsidR="00C071CF" w:rsidRPr="00ED4729">
        <w:rPr>
          <w:rFonts w:ascii="Times New Roman" w:hAnsi="Times New Roman" w:cs="Times New Roman"/>
        </w:rPr>
        <w:t>z</w:t>
      </w:r>
      <w:r w:rsidRPr="00ED4729">
        <w:rPr>
          <w:rFonts w:ascii="Times New Roman" w:hAnsi="Times New Roman" w:cs="Times New Roman"/>
        </w:rPr>
        <w:t xml:space="preserve">mluvy. Ak bola táto zmluva zverejnená v Centrálnom registri zmlúv pred okamihom doručenia výsledku kontroly verejného obstarávania alebo výsledku administratívnej finančnej kontroly verejného obstarávania vykonanej zo strany Sprostredkovateľského orgánu (kontrolného orgánu </w:t>
      </w:r>
      <w:r w:rsidR="00D94B3C" w:rsidRPr="00ED4729">
        <w:rPr>
          <w:rFonts w:ascii="Times New Roman" w:hAnsi="Times New Roman" w:cs="Times New Roman"/>
        </w:rPr>
        <w:t>nadobúdateľa</w:t>
      </w:r>
      <w:r w:rsidRPr="00ED4729">
        <w:rPr>
          <w:rFonts w:ascii="Times New Roman" w:hAnsi="Times New Roman" w:cs="Times New Roman"/>
        </w:rPr>
        <w:t xml:space="preserve">), nadobudne účinnosť okamihom doručenia </w:t>
      </w:r>
      <w:r w:rsidR="00F13446" w:rsidRPr="00ED4729">
        <w:rPr>
          <w:rFonts w:ascii="Times New Roman" w:hAnsi="Times New Roman" w:cs="Times New Roman"/>
        </w:rPr>
        <w:t>výsledku</w:t>
      </w:r>
      <w:r w:rsidRPr="00ED4729">
        <w:rPr>
          <w:rFonts w:ascii="Times New Roman" w:hAnsi="Times New Roman" w:cs="Times New Roman"/>
        </w:rPr>
        <w:t xml:space="preserve"> takejto kontroly, z ktorého vyplýva, že je možné financovanie plnenia podľa tejto zmluvy.</w:t>
      </w:r>
      <w:r w:rsidR="00D94B3C" w:rsidRPr="00ED4729">
        <w:rPr>
          <w:rFonts w:ascii="Times New Roman" w:hAnsi="Times New Roman" w:cs="Times New Roman"/>
        </w:rPr>
        <w:t xml:space="preserve"> Ak táto zmluva  nebola predmetom kontroly Sprostredkovateľského orgánu z dôvodu, že nebola vyhodnotená ako riziková, zmluva nadobudne účinnosť dňom doručenia oznámenia poskytovateľa NFP nadobúdateľovi ako prijímateľovi v súlade s príslušnou Zmluvou o poskytnutí NFP, že verejné obstarávanie nebolo na základe poskytovateľom vykonanej rizikovej analýzy vyhodnotené ako rizikové a zároveň dôjde k naplneniu povinnosti v zmysle ustanovenia § 47a ods. 1 Občianskeho zákonníka.</w:t>
      </w:r>
      <w:r w:rsidR="006F3676" w:rsidRPr="00ED4729">
        <w:rPr>
          <w:rFonts w:ascii="Times New Roman" w:hAnsi="Times New Roman" w:cs="Times New Roman"/>
        </w:rPr>
        <w:t xml:space="preserve"> V prípade, ak z výsledku </w:t>
      </w:r>
      <w:r w:rsidR="006F3676" w:rsidRPr="00ED4729">
        <w:rPr>
          <w:rFonts w:ascii="Times New Roman" w:hAnsi="Times New Roman" w:cs="Times New Roman"/>
        </w:rPr>
        <w:lastRenderedPageBreak/>
        <w:t>kontroly vyplýva, že nie je možné financovanie plnenia tejto zmluvy, tým zmluva nenadobudne účinnosť, čím zmluva zaniká</w:t>
      </w:r>
      <w:r w:rsidR="000B27AE">
        <w:rPr>
          <w:rFonts w:ascii="Times New Roman" w:hAnsi="Times New Roman" w:cs="Times New Roman"/>
        </w:rPr>
        <w:t>,</w:t>
      </w:r>
      <w:r w:rsidR="006F3676" w:rsidRPr="00ED4729">
        <w:rPr>
          <w:rFonts w:ascii="Times New Roman" w:hAnsi="Times New Roman" w:cs="Times New Roman"/>
        </w:rPr>
        <w:t xml:space="preserve"> a to aj v prípade, ak už bola zverejnená v Centrálnom registri zmlúv.</w:t>
      </w:r>
      <w:r w:rsidR="00D94B3C" w:rsidRPr="00ED4729">
        <w:rPr>
          <w:rFonts w:ascii="Times New Roman" w:hAnsi="Times New Roman" w:cs="Times New Roman"/>
        </w:rPr>
        <w:t xml:space="preserve"> Zmluvu zverejní </w:t>
      </w:r>
      <w:r w:rsidR="00476E5D" w:rsidRPr="00ED4729">
        <w:rPr>
          <w:rFonts w:ascii="Times New Roman" w:hAnsi="Times New Roman" w:cs="Times New Roman"/>
        </w:rPr>
        <w:t>nadobúdateľ</w:t>
      </w:r>
      <w:r w:rsidR="00D94B3C" w:rsidRPr="00ED4729">
        <w:rPr>
          <w:rFonts w:ascii="Times New Roman" w:hAnsi="Times New Roman" w:cs="Times New Roman"/>
        </w:rPr>
        <w:t>.</w:t>
      </w:r>
      <w:r w:rsidR="00476E5D" w:rsidRPr="00ED4729">
        <w:rPr>
          <w:rFonts w:ascii="Times New Roman" w:hAnsi="Times New Roman" w:cs="Times New Roman"/>
        </w:rPr>
        <w:t xml:space="preserve"> Nadobúdateľ</w:t>
      </w:r>
      <w:r w:rsidR="00D94B3C" w:rsidRPr="00ED4729">
        <w:rPr>
          <w:rFonts w:ascii="Times New Roman" w:hAnsi="Times New Roman" w:cs="Times New Roman"/>
        </w:rPr>
        <w:t xml:space="preserve">  </w:t>
      </w:r>
      <w:r w:rsidR="0033579A" w:rsidRPr="00ED4729">
        <w:rPr>
          <w:rFonts w:ascii="Times New Roman" w:hAnsi="Times New Roman" w:cs="Times New Roman"/>
        </w:rPr>
        <w:t xml:space="preserve">oznámi </w:t>
      </w:r>
      <w:r w:rsidR="00D94B3C" w:rsidRPr="00ED4729">
        <w:rPr>
          <w:rFonts w:ascii="Times New Roman" w:hAnsi="Times New Roman" w:cs="Times New Roman"/>
        </w:rPr>
        <w:t xml:space="preserve"> druhej </w:t>
      </w:r>
      <w:r w:rsidR="00A424D7">
        <w:rPr>
          <w:rFonts w:ascii="Times New Roman" w:hAnsi="Times New Roman" w:cs="Times New Roman"/>
        </w:rPr>
        <w:t>Z</w:t>
      </w:r>
      <w:r w:rsidR="00D94B3C" w:rsidRPr="00ED4729">
        <w:rPr>
          <w:rFonts w:ascii="Times New Roman" w:hAnsi="Times New Roman" w:cs="Times New Roman"/>
        </w:rPr>
        <w:t xml:space="preserve">mluvnej strane dátum nadobudnutia účinnosti zmluvy do </w:t>
      </w:r>
      <w:r w:rsidR="00E01F3C">
        <w:rPr>
          <w:rFonts w:ascii="Times New Roman" w:hAnsi="Times New Roman" w:cs="Times New Roman"/>
        </w:rPr>
        <w:t>troch (</w:t>
      </w:r>
      <w:r w:rsidR="00D94B3C" w:rsidRPr="00ED4729">
        <w:rPr>
          <w:rFonts w:ascii="Times New Roman" w:hAnsi="Times New Roman" w:cs="Times New Roman"/>
        </w:rPr>
        <w:t>3</w:t>
      </w:r>
      <w:r w:rsidR="00E01F3C">
        <w:rPr>
          <w:rFonts w:ascii="Times New Roman" w:hAnsi="Times New Roman" w:cs="Times New Roman"/>
        </w:rPr>
        <w:t>)</w:t>
      </w:r>
      <w:r w:rsidR="00D94B3C" w:rsidRPr="00ED4729">
        <w:rPr>
          <w:rFonts w:ascii="Times New Roman" w:hAnsi="Times New Roman" w:cs="Times New Roman"/>
        </w:rPr>
        <w:t xml:space="preserve"> pracovných dní odo dňa nadobudnutia jej účinnosti.</w:t>
      </w:r>
    </w:p>
    <w:p w14:paraId="5AAE4900" w14:textId="051B22FC" w:rsidR="00E54265" w:rsidRPr="00ED4729" w:rsidRDefault="00E54265" w:rsidP="2D61C750">
      <w:pPr>
        <w:pStyle w:val="Odsekzoznamu"/>
        <w:numPr>
          <w:ilvl w:val="0"/>
          <w:numId w:val="10"/>
        </w:numPr>
        <w:spacing w:after="120" w:line="240" w:lineRule="auto"/>
        <w:ind w:left="426" w:hanging="426"/>
        <w:jc w:val="both"/>
        <w:rPr>
          <w:rFonts w:ascii="Times New Roman" w:hAnsi="Times New Roman" w:cs="Times New Roman"/>
        </w:rPr>
      </w:pPr>
      <w:r w:rsidRPr="2D61C750">
        <w:rPr>
          <w:rFonts w:ascii="Times New Roman" w:hAnsi="Times New Roman" w:cs="Times New Roman"/>
        </w:rPr>
        <w:t xml:space="preserve">Túto zmluvu je možné meniť alebo dopĺňať iba písomnými a očíslovanými dodatkami podpísanými oboma </w:t>
      </w:r>
      <w:r w:rsidR="35238D4A" w:rsidRPr="2D61C750">
        <w:rPr>
          <w:rFonts w:ascii="Times New Roman" w:hAnsi="Times New Roman" w:cs="Times New Roman"/>
        </w:rPr>
        <w:t>Z</w:t>
      </w:r>
      <w:r w:rsidRPr="2D61C750">
        <w:rPr>
          <w:rFonts w:ascii="Times New Roman" w:hAnsi="Times New Roman" w:cs="Times New Roman"/>
        </w:rPr>
        <w:t xml:space="preserve">mluvnými stranami. </w:t>
      </w:r>
    </w:p>
    <w:p w14:paraId="66BAF2BF" w14:textId="685C33E9" w:rsidR="008E14E4" w:rsidRPr="00ED4729" w:rsidRDefault="008E14E4" w:rsidP="00F305EF">
      <w:pPr>
        <w:pStyle w:val="Odsekzoznamu"/>
        <w:numPr>
          <w:ilvl w:val="0"/>
          <w:numId w:val="10"/>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Táto zmluva je vyhotovená v elektronickej podobe s platnosťou originálu v súlade so zákonom č. 305/2013 Z. z. o elektronickej podobe výkonu pôsobnosti orgánov verejnej moci a o zmene a doplnení niektorých zákonov (zákon o e-</w:t>
      </w:r>
      <w:proofErr w:type="spellStart"/>
      <w:r w:rsidRPr="00ED4729">
        <w:rPr>
          <w:rFonts w:ascii="Times New Roman" w:hAnsi="Times New Roman" w:cs="Times New Roman"/>
        </w:rPr>
        <w:t>Governmente</w:t>
      </w:r>
      <w:proofErr w:type="spellEnd"/>
      <w:r w:rsidRPr="00ED4729">
        <w:rPr>
          <w:rFonts w:ascii="Times New Roman" w:hAnsi="Times New Roman" w:cs="Times New Roman"/>
        </w:rPr>
        <w:t>) v znení neskorších predpisov a v súlade so zákonom č. 272/2016 Z. z. o dôveryhodných službách pre elektronické transakcie na vnútornom trhu a o zmene a doplnení niektorých zákonov v znení neskorších predpisov. V prípade podpisu zmluvy v listinnej podobe sa zmluva vyhotovuje v troch (3) vyhotoveniach s platnosťou originálu, z toho dve (2)</w:t>
      </w:r>
      <w:r w:rsidR="008D4BE9">
        <w:rPr>
          <w:rFonts w:ascii="Times New Roman" w:hAnsi="Times New Roman" w:cs="Times New Roman"/>
        </w:rPr>
        <w:t xml:space="preserve"> vyhotovenia</w:t>
      </w:r>
      <w:r w:rsidRPr="00ED4729">
        <w:rPr>
          <w:rFonts w:ascii="Times New Roman" w:hAnsi="Times New Roman" w:cs="Times New Roman"/>
        </w:rPr>
        <w:t xml:space="preserve"> pre</w:t>
      </w:r>
      <w:r w:rsidR="00634D3B" w:rsidRPr="00ED4729">
        <w:rPr>
          <w:rFonts w:ascii="Times New Roman" w:hAnsi="Times New Roman" w:cs="Times New Roman"/>
        </w:rPr>
        <w:t xml:space="preserve"> n</w:t>
      </w:r>
      <w:r w:rsidRPr="00ED4729">
        <w:rPr>
          <w:rFonts w:ascii="Times New Roman" w:hAnsi="Times New Roman" w:cs="Times New Roman"/>
        </w:rPr>
        <w:t>a</w:t>
      </w:r>
      <w:r w:rsidR="00942FA5" w:rsidRPr="00ED4729">
        <w:rPr>
          <w:rFonts w:ascii="Times New Roman" w:hAnsi="Times New Roman" w:cs="Times New Roman"/>
        </w:rPr>
        <w:t>dobúdateľa a</w:t>
      </w:r>
      <w:r w:rsidRPr="00ED4729">
        <w:rPr>
          <w:rFonts w:ascii="Times New Roman" w:hAnsi="Times New Roman" w:cs="Times New Roman"/>
        </w:rPr>
        <w:t xml:space="preserve"> jedn</w:t>
      </w:r>
      <w:r w:rsidR="00331AA5">
        <w:rPr>
          <w:rFonts w:ascii="Times New Roman" w:hAnsi="Times New Roman" w:cs="Times New Roman"/>
        </w:rPr>
        <w:t>o</w:t>
      </w:r>
      <w:r w:rsidRPr="00ED4729">
        <w:rPr>
          <w:rFonts w:ascii="Times New Roman" w:hAnsi="Times New Roman" w:cs="Times New Roman"/>
        </w:rPr>
        <w:t xml:space="preserve"> (1) </w:t>
      </w:r>
      <w:r w:rsidR="008D4BE9">
        <w:rPr>
          <w:rFonts w:ascii="Times New Roman" w:hAnsi="Times New Roman" w:cs="Times New Roman"/>
        </w:rPr>
        <w:t xml:space="preserve">vyhotovenie </w:t>
      </w:r>
      <w:r w:rsidRPr="00ED4729">
        <w:rPr>
          <w:rFonts w:ascii="Times New Roman" w:hAnsi="Times New Roman" w:cs="Times New Roman"/>
        </w:rPr>
        <w:t>pre</w:t>
      </w:r>
      <w:r w:rsidR="00B748DC" w:rsidRPr="00ED4729">
        <w:rPr>
          <w:rFonts w:ascii="Times New Roman" w:hAnsi="Times New Roman" w:cs="Times New Roman"/>
        </w:rPr>
        <w:t xml:space="preserve"> </w:t>
      </w:r>
      <w:r w:rsidR="008E24AC" w:rsidRPr="00ED4729">
        <w:rPr>
          <w:rFonts w:ascii="Times New Roman" w:hAnsi="Times New Roman" w:cs="Times New Roman"/>
        </w:rPr>
        <w:t>poskytovateľa</w:t>
      </w:r>
      <w:r w:rsidRPr="00ED4729">
        <w:rPr>
          <w:rFonts w:ascii="Times New Roman" w:hAnsi="Times New Roman" w:cs="Times New Roman"/>
        </w:rPr>
        <w:t>.</w:t>
      </w:r>
    </w:p>
    <w:p w14:paraId="4AF14D11" w14:textId="43477A79" w:rsidR="009114E6" w:rsidRPr="00ED4729" w:rsidRDefault="009114E6" w:rsidP="00F305EF">
      <w:pPr>
        <w:pStyle w:val="Odsekzoznamu"/>
        <w:numPr>
          <w:ilvl w:val="0"/>
          <w:numId w:val="10"/>
        </w:numPr>
        <w:spacing w:after="0" w:line="240" w:lineRule="auto"/>
        <w:ind w:left="426" w:hanging="426"/>
        <w:contextualSpacing w:val="0"/>
        <w:jc w:val="both"/>
        <w:rPr>
          <w:rFonts w:ascii="Times New Roman" w:hAnsi="Times New Roman" w:cs="Times New Roman"/>
        </w:rPr>
      </w:pPr>
      <w:r w:rsidRPr="00ED4729">
        <w:rPr>
          <w:rFonts w:ascii="Times New Roman" w:hAnsi="Times New Roman" w:cs="Times New Roman"/>
        </w:rPr>
        <w:t>Zmluva má nasledujúce prílohy, ktoré tvoria jej neoddeliteľnú súčasť:</w:t>
      </w:r>
    </w:p>
    <w:p w14:paraId="128AFBEF" w14:textId="599BB3A4" w:rsidR="009114E6" w:rsidRPr="003C0F00" w:rsidRDefault="009114E6" w:rsidP="00F305EF">
      <w:pPr>
        <w:pStyle w:val="Odsekzoznamu"/>
        <w:numPr>
          <w:ilvl w:val="0"/>
          <w:numId w:val="16"/>
        </w:numPr>
        <w:spacing w:after="0" w:line="240" w:lineRule="auto"/>
        <w:ind w:left="851" w:hanging="284"/>
        <w:jc w:val="both"/>
        <w:rPr>
          <w:rFonts w:ascii="Times New Roman" w:hAnsi="Times New Roman" w:cs="Times New Roman"/>
        </w:rPr>
      </w:pPr>
      <w:r w:rsidRPr="003C0F00">
        <w:rPr>
          <w:rFonts w:ascii="Times New Roman" w:hAnsi="Times New Roman" w:cs="Times New Roman"/>
        </w:rPr>
        <w:t>Príloha č. 1</w:t>
      </w:r>
      <w:r w:rsidR="003C0F00">
        <w:rPr>
          <w:rFonts w:ascii="Times New Roman" w:hAnsi="Times New Roman" w:cs="Times New Roman"/>
        </w:rPr>
        <w:t xml:space="preserve"> – </w:t>
      </w:r>
      <w:r w:rsidRPr="003C0F00">
        <w:rPr>
          <w:rFonts w:ascii="Times New Roman" w:hAnsi="Times New Roman" w:cs="Times New Roman"/>
        </w:rPr>
        <w:t xml:space="preserve">Opis predmetu zákazky, </w:t>
      </w:r>
      <w:r w:rsidR="003C0F00">
        <w:rPr>
          <w:rFonts w:ascii="Times New Roman" w:hAnsi="Times New Roman" w:cs="Times New Roman"/>
        </w:rPr>
        <w:t>v</w:t>
      </w:r>
      <w:r w:rsidRPr="003C0F00">
        <w:rPr>
          <w:rFonts w:ascii="Times New Roman" w:hAnsi="Times New Roman" w:cs="Times New Roman"/>
        </w:rPr>
        <w:t>lastný návrh plnenia</w:t>
      </w:r>
    </w:p>
    <w:p w14:paraId="78EFC80D" w14:textId="0B24158A" w:rsidR="009114E6" w:rsidRPr="003C0F00" w:rsidRDefault="009114E6" w:rsidP="00F305EF">
      <w:pPr>
        <w:pStyle w:val="Odsekzoznamu"/>
        <w:numPr>
          <w:ilvl w:val="0"/>
          <w:numId w:val="16"/>
        </w:numPr>
        <w:spacing w:after="0" w:line="240" w:lineRule="auto"/>
        <w:ind w:left="851" w:hanging="284"/>
        <w:jc w:val="both"/>
        <w:rPr>
          <w:rFonts w:ascii="Times New Roman" w:hAnsi="Times New Roman" w:cs="Times New Roman"/>
        </w:rPr>
      </w:pPr>
      <w:r w:rsidRPr="003C0F00">
        <w:rPr>
          <w:rFonts w:ascii="Times New Roman" w:hAnsi="Times New Roman" w:cs="Times New Roman"/>
        </w:rPr>
        <w:t>Príloha č. 2</w:t>
      </w:r>
      <w:r w:rsidR="003C0F00">
        <w:rPr>
          <w:rFonts w:ascii="Times New Roman" w:hAnsi="Times New Roman" w:cs="Times New Roman"/>
        </w:rPr>
        <w:t xml:space="preserve"> – </w:t>
      </w:r>
      <w:r w:rsidRPr="003C0F00">
        <w:rPr>
          <w:rFonts w:ascii="Times New Roman" w:hAnsi="Times New Roman" w:cs="Times New Roman"/>
        </w:rPr>
        <w:t xml:space="preserve">Štruktúrovaný rozpočet </w:t>
      </w:r>
      <w:r w:rsidR="00C071CF" w:rsidRPr="003C0F00">
        <w:rPr>
          <w:rFonts w:ascii="Times New Roman" w:hAnsi="Times New Roman" w:cs="Times New Roman"/>
        </w:rPr>
        <w:t>C</w:t>
      </w:r>
      <w:r w:rsidRPr="003C0F00">
        <w:rPr>
          <w:rFonts w:ascii="Times New Roman" w:hAnsi="Times New Roman" w:cs="Times New Roman"/>
        </w:rPr>
        <w:t xml:space="preserve">eny </w:t>
      </w:r>
    </w:p>
    <w:p w14:paraId="21DA9ED3" w14:textId="64239D9C" w:rsidR="009114E6" w:rsidRPr="003C0F00" w:rsidRDefault="009114E6" w:rsidP="00F305EF">
      <w:pPr>
        <w:pStyle w:val="Odsekzoznamu"/>
        <w:numPr>
          <w:ilvl w:val="0"/>
          <w:numId w:val="16"/>
        </w:numPr>
        <w:spacing w:after="0" w:line="240" w:lineRule="auto"/>
        <w:ind w:left="851" w:hanging="284"/>
        <w:jc w:val="both"/>
        <w:rPr>
          <w:rFonts w:ascii="Times New Roman" w:hAnsi="Times New Roman" w:cs="Times New Roman"/>
        </w:rPr>
      </w:pPr>
      <w:r w:rsidRPr="003C0F00">
        <w:rPr>
          <w:rFonts w:ascii="Times New Roman" w:hAnsi="Times New Roman" w:cs="Times New Roman"/>
        </w:rPr>
        <w:t>Príloha č. 3</w:t>
      </w:r>
      <w:r w:rsidR="003C0F00">
        <w:rPr>
          <w:rFonts w:ascii="Times New Roman" w:hAnsi="Times New Roman" w:cs="Times New Roman"/>
        </w:rPr>
        <w:t xml:space="preserve"> –</w:t>
      </w:r>
      <w:r w:rsidRPr="003C0F00">
        <w:rPr>
          <w:rFonts w:ascii="Times New Roman" w:hAnsi="Times New Roman" w:cs="Times New Roman"/>
        </w:rPr>
        <w:t xml:space="preserve"> Zoznam subdodávateľov</w:t>
      </w:r>
    </w:p>
    <w:p w14:paraId="38B0F9B5" w14:textId="790D7C06" w:rsidR="00C522A5" w:rsidRPr="003C0F00" w:rsidRDefault="00C522A5" w:rsidP="00F305EF">
      <w:pPr>
        <w:pStyle w:val="Odsekzoznamu"/>
        <w:numPr>
          <w:ilvl w:val="0"/>
          <w:numId w:val="16"/>
        </w:numPr>
        <w:spacing w:after="120" w:line="240" w:lineRule="auto"/>
        <w:ind w:left="851" w:hanging="284"/>
        <w:contextualSpacing w:val="0"/>
        <w:jc w:val="both"/>
        <w:rPr>
          <w:rFonts w:ascii="Times New Roman" w:hAnsi="Times New Roman" w:cs="Times New Roman"/>
          <w:bCs/>
        </w:rPr>
      </w:pPr>
      <w:r w:rsidRPr="003C0F00">
        <w:rPr>
          <w:rFonts w:ascii="Times New Roman" w:hAnsi="Times New Roman" w:cs="Times New Roman"/>
        </w:rPr>
        <w:t>Príloha č.</w:t>
      </w:r>
      <w:r w:rsidR="00634D3B" w:rsidRPr="003C0F00">
        <w:rPr>
          <w:rFonts w:ascii="Times New Roman" w:hAnsi="Times New Roman" w:cs="Times New Roman"/>
        </w:rPr>
        <w:t xml:space="preserve"> </w:t>
      </w:r>
      <w:r w:rsidRPr="003C0F00">
        <w:rPr>
          <w:rFonts w:ascii="Times New Roman" w:hAnsi="Times New Roman" w:cs="Times New Roman"/>
        </w:rPr>
        <w:t>4</w:t>
      </w:r>
      <w:r w:rsidR="003C0F00">
        <w:rPr>
          <w:rFonts w:ascii="Times New Roman" w:hAnsi="Times New Roman" w:cs="Times New Roman"/>
        </w:rPr>
        <w:t xml:space="preserve"> –</w:t>
      </w:r>
      <w:r w:rsidR="00634D3B" w:rsidRPr="003C0F00">
        <w:rPr>
          <w:rFonts w:ascii="Times New Roman" w:hAnsi="Times New Roman" w:cs="Times New Roman"/>
        </w:rPr>
        <w:t xml:space="preserve"> </w:t>
      </w:r>
      <w:r w:rsidRPr="003C0F00">
        <w:rPr>
          <w:rFonts w:ascii="Times New Roman" w:hAnsi="Times New Roman" w:cs="Times New Roman"/>
        </w:rPr>
        <w:t>C</w:t>
      </w:r>
      <w:r w:rsidRPr="003C0F00">
        <w:rPr>
          <w:rFonts w:ascii="Times New Roman" w:hAnsi="Times New Roman" w:cs="Times New Roman"/>
          <w:bCs/>
        </w:rPr>
        <w:t>ertifikát v oblasti zabezpečenia kvality podľa STN EN ISO 9001:2015</w:t>
      </w:r>
    </w:p>
    <w:p w14:paraId="06932286" w14:textId="2FFF0E27" w:rsidR="00E54265" w:rsidRPr="00ED4729" w:rsidRDefault="00E54265" w:rsidP="00F305EF">
      <w:pPr>
        <w:pStyle w:val="Odsekzoznamu"/>
        <w:numPr>
          <w:ilvl w:val="0"/>
          <w:numId w:val="10"/>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Práva a povinnosti </w:t>
      </w:r>
      <w:r w:rsidR="008D4BE9">
        <w:rPr>
          <w:rFonts w:ascii="Times New Roman" w:hAnsi="Times New Roman" w:cs="Times New Roman"/>
        </w:rPr>
        <w:t>Z</w:t>
      </w:r>
      <w:r w:rsidRPr="00ED4729">
        <w:rPr>
          <w:rFonts w:ascii="Times New Roman" w:hAnsi="Times New Roman" w:cs="Times New Roman"/>
        </w:rPr>
        <w:t>mluvných strán, ktoré nie sú upravené v tejto zmluve</w:t>
      </w:r>
      <w:r w:rsidR="008D4BE9">
        <w:rPr>
          <w:rFonts w:ascii="Times New Roman" w:hAnsi="Times New Roman" w:cs="Times New Roman"/>
        </w:rPr>
        <w:t>,</w:t>
      </w:r>
      <w:r w:rsidRPr="00ED4729">
        <w:rPr>
          <w:rFonts w:ascii="Times New Roman" w:hAnsi="Times New Roman" w:cs="Times New Roman"/>
        </w:rPr>
        <w:t xml:space="preserve"> sa riadia ustanoveniami Obchodného zákonníka, Autorského zákona a ustanoveniami ostatných všeobecne záväzných právnych predpisov platných a účinných na území S</w:t>
      </w:r>
      <w:r w:rsidR="008D4BE9">
        <w:rPr>
          <w:rFonts w:ascii="Times New Roman" w:hAnsi="Times New Roman" w:cs="Times New Roman"/>
        </w:rPr>
        <w:t>lovenskej republiky</w:t>
      </w:r>
      <w:r w:rsidRPr="00ED4729">
        <w:rPr>
          <w:rFonts w:ascii="Times New Roman" w:hAnsi="Times New Roman" w:cs="Times New Roman"/>
        </w:rPr>
        <w:t xml:space="preserve">. </w:t>
      </w:r>
    </w:p>
    <w:p w14:paraId="7668FB99" w14:textId="348D96CA" w:rsidR="00E54265" w:rsidRPr="00ED4729" w:rsidRDefault="00E54265" w:rsidP="00F305EF">
      <w:pPr>
        <w:pStyle w:val="Odsekzoznamu"/>
        <w:numPr>
          <w:ilvl w:val="0"/>
          <w:numId w:val="10"/>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 xml:space="preserve">Zmluvné strany sa dohodli, že všetky spory vzniknuté v súvislosti s týmto zmluvným vzťahom sa budú snažiť riešiť cestou dohody alebo zmieru. </w:t>
      </w:r>
    </w:p>
    <w:p w14:paraId="04F3B84A" w14:textId="1607EC32" w:rsidR="00E54265" w:rsidRPr="00ED4729" w:rsidRDefault="00E54265" w:rsidP="00F305EF">
      <w:pPr>
        <w:pStyle w:val="Odsekzoznamu"/>
        <w:numPr>
          <w:ilvl w:val="0"/>
          <w:numId w:val="10"/>
        </w:numPr>
        <w:spacing w:after="120" w:line="240" w:lineRule="auto"/>
        <w:ind w:left="426" w:hanging="426"/>
        <w:contextualSpacing w:val="0"/>
        <w:jc w:val="both"/>
        <w:rPr>
          <w:rFonts w:ascii="Times New Roman" w:hAnsi="Times New Roman" w:cs="Times New Roman"/>
        </w:rPr>
      </w:pPr>
      <w:r w:rsidRPr="00ED4729">
        <w:rPr>
          <w:rFonts w:ascii="Times New Roman" w:hAnsi="Times New Roman" w:cs="Times New Roman"/>
        </w:rPr>
        <w:t>Zmluvné strany vyhlasujú, že si zmluvu pred jej podpísaním prečítali, oboznámili sa s obsahom podmienok a súhlasia s nimi, sú prejavom ich slobodnej a vážnej vôle</w:t>
      </w:r>
      <w:r w:rsidR="00942FA5" w:rsidRPr="00ED4729">
        <w:rPr>
          <w:rFonts w:ascii="Times New Roman" w:hAnsi="Times New Roman" w:cs="Times New Roman"/>
        </w:rPr>
        <w:t>.</w:t>
      </w:r>
    </w:p>
    <w:p w14:paraId="1330E924" w14:textId="77777777" w:rsidR="00E54265" w:rsidRDefault="00E54265" w:rsidP="00ED4729">
      <w:pPr>
        <w:spacing w:after="120" w:line="240" w:lineRule="auto"/>
        <w:rPr>
          <w:rFonts w:ascii="Times New Roman" w:hAnsi="Times New Roman" w:cs="Times New Roman"/>
        </w:rPr>
      </w:pPr>
    </w:p>
    <w:p w14:paraId="17BED092" w14:textId="77777777" w:rsidR="00EC10A7" w:rsidRDefault="00EC10A7" w:rsidP="00ED4729">
      <w:pPr>
        <w:spacing w:after="120" w:line="240" w:lineRule="auto"/>
        <w:rPr>
          <w:rFonts w:ascii="Times New Roman" w:hAnsi="Times New Roman" w:cs="Times New Roman"/>
        </w:rPr>
      </w:pPr>
    </w:p>
    <w:p w14:paraId="75E8313A" w14:textId="75AC87F7" w:rsidR="00EC10A7" w:rsidRPr="00EC10A7" w:rsidRDefault="00EC10A7" w:rsidP="00EC10A7">
      <w:pPr>
        <w:spacing w:after="120" w:line="240" w:lineRule="auto"/>
        <w:ind w:firstLine="426"/>
        <w:rPr>
          <w:rFonts w:ascii="Times New Roman" w:hAnsi="Times New Roman" w:cs="Times New Roman"/>
        </w:rPr>
      </w:pPr>
      <w:r w:rsidRPr="00EC10A7">
        <w:rPr>
          <w:rFonts w:ascii="Times New Roman" w:hAnsi="Times New Roman" w:cs="Times New Roman"/>
        </w:rPr>
        <w:t xml:space="preserve">V </w:t>
      </w:r>
      <w:r w:rsidRPr="00EC10A7">
        <w:rPr>
          <w:rFonts w:ascii="Times New Roman" w:hAnsi="Times New Roman" w:cs="Times New Roman"/>
          <w:highlight w:val="yellow"/>
        </w:rPr>
        <w:t>[●]</w:t>
      </w:r>
      <w:r w:rsidRPr="00EC10A7">
        <w:rPr>
          <w:rFonts w:ascii="Times New Roman" w:hAnsi="Times New Roman" w:cs="Times New Roman"/>
        </w:rPr>
        <w:t xml:space="preserve">, dňa </w:t>
      </w:r>
      <w:r w:rsidRPr="00EC10A7">
        <w:rPr>
          <w:rFonts w:ascii="Times New Roman" w:hAnsi="Times New Roman" w:cs="Times New Roman"/>
          <w:highlight w:val="yellow"/>
        </w:rPr>
        <w:t>[●]</w:t>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rPr>
        <w:tab/>
      </w:r>
      <w:r>
        <w:rPr>
          <w:rFonts w:ascii="Times New Roman" w:hAnsi="Times New Roman" w:cs="Times New Roman"/>
        </w:rPr>
        <w:tab/>
      </w:r>
      <w:r w:rsidRPr="00EC10A7">
        <w:rPr>
          <w:rFonts w:ascii="Times New Roman" w:hAnsi="Times New Roman" w:cs="Times New Roman"/>
        </w:rPr>
        <w:t xml:space="preserve">V </w:t>
      </w:r>
      <w:r w:rsidRPr="00EC10A7">
        <w:rPr>
          <w:rFonts w:ascii="Times New Roman" w:hAnsi="Times New Roman" w:cs="Times New Roman"/>
          <w:highlight w:val="yellow"/>
        </w:rPr>
        <w:t>[●]</w:t>
      </w:r>
      <w:r w:rsidRPr="00EC10A7">
        <w:rPr>
          <w:rFonts w:ascii="Times New Roman" w:hAnsi="Times New Roman" w:cs="Times New Roman"/>
        </w:rPr>
        <w:t xml:space="preserve">, dňa </w:t>
      </w:r>
      <w:r w:rsidRPr="00EC10A7">
        <w:rPr>
          <w:rFonts w:ascii="Times New Roman" w:hAnsi="Times New Roman" w:cs="Times New Roman"/>
          <w:highlight w:val="yellow"/>
        </w:rPr>
        <w:t>[●]</w:t>
      </w:r>
    </w:p>
    <w:p w14:paraId="246F2561" w14:textId="76E8F2D5" w:rsidR="00EC10A7" w:rsidRPr="00EC10A7" w:rsidRDefault="00EC10A7" w:rsidP="00EC10A7">
      <w:pPr>
        <w:spacing w:after="120" w:line="240" w:lineRule="auto"/>
        <w:ind w:firstLine="426"/>
        <w:rPr>
          <w:rFonts w:ascii="Times New Roman" w:hAnsi="Times New Roman" w:cs="Times New Roman"/>
        </w:rPr>
      </w:pPr>
      <w:r w:rsidRPr="00EC10A7">
        <w:rPr>
          <w:rFonts w:ascii="Times New Roman" w:hAnsi="Times New Roman" w:cs="Times New Roman"/>
        </w:rPr>
        <w:t xml:space="preserve">Za </w:t>
      </w:r>
      <w:r>
        <w:rPr>
          <w:rFonts w:ascii="Times New Roman" w:hAnsi="Times New Roman" w:cs="Times New Roman"/>
        </w:rPr>
        <w:t>nadobúdateľa</w:t>
      </w:r>
      <w:r w:rsidRPr="00EC10A7">
        <w:rPr>
          <w:rFonts w:ascii="Times New Roman" w:hAnsi="Times New Roman" w:cs="Times New Roman"/>
        </w:rPr>
        <w:t>:</w:t>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C10A7">
        <w:rPr>
          <w:rFonts w:ascii="Times New Roman" w:hAnsi="Times New Roman" w:cs="Times New Roman"/>
        </w:rPr>
        <w:t xml:space="preserve">Za </w:t>
      </w:r>
      <w:r>
        <w:rPr>
          <w:rFonts w:ascii="Times New Roman" w:hAnsi="Times New Roman" w:cs="Times New Roman"/>
        </w:rPr>
        <w:t>p</w:t>
      </w:r>
      <w:r w:rsidRPr="00EC10A7">
        <w:rPr>
          <w:rFonts w:ascii="Times New Roman" w:hAnsi="Times New Roman" w:cs="Times New Roman"/>
        </w:rPr>
        <w:t>oskytovateľa:</w:t>
      </w:r>
    </w:p>
    <w:p w14:paraId="6DCD8F2B" w14:textId="77777777" w:rsidR="002466F0" w:rsidRDefault="002466F0" w:rsidP="00EC10A7">
      <w:pPr>
        <w:spacing w:after="120" w:line="240" w:lineRule="auto"/>
        <w:ind w:firstLine="426"/>
        <w:rPr>
          <w:rFonts w:ascii="Times New Roman" w:hAnsi="Times New Roman" w:cs="Times New Roman"/>
        </w:rPr>
      </w:pPr>
    </w:p>
    <w:p w14:paraId="0B892CB4" w14:textId="77777777" w:rsidR="00E73B9E" w:rsidRDefault="00E73B9E" w:rsidP="00EC10A7">
      <w:pPr>
        <w:spacing w:after="120" w:line="240" w:lineRule="auto"/>
        <w:ind w:firstLine="426"/>
        <w:rPr>
          <w:rFonts w:ascii="Times New Roman" w:hAnsi="Times New Roman" w:cs="Times New Roman"/>
        </w:rPr>
      </w:pPr>
    </w:p>
    <w:p w14:paraId="0537F3D9" w14:textId="77777777" w:rsidR="00E73B9E" w:rsidRDefault="00E73B9E" w:rsidP="00EC10A7">
      <w:pPr>
        <w:spacing w:after="120" w:line="240" w:lineRule="auto"/>
        <w:ind w:firstLine="426"/>
        <w:rPr>
          <w:rFonts w:ascii="Times New Roman" w:hAnsi="Times New Roman" w:cs="Times New Roman"/>
        </w:rPr>
      </w:pPr>
    </w:p>
    <w:p w14:paraId="45640E7B" w14:textId="3CF3BE05" w:rsidR="00EC10A7" w:rsidRPr="00EC10A7" w:rsidRDefault="00EC10A7" w:rsidP="00EC10A7">
      <w:pPr>
        <w:spacing w:after="120" w:line="240" w:lineRule="auto"/>
        <w:ind w:firstLine="426"/>
        <w:rPr>
          <w:rFonts w:ascii="Times New Roman" w:hAnsi="Times New Roman" w:cs="Times New Roman"/>
        </w:rPr>
      </w:pPr>
      <w:r w:rsidRPr="00EC10A7">
        <w:rPr>
          <w:rFonts w:ascii="Times New Roman" w:hAnsi="Times New Roman" w:cs="Times New Roman"/>
        </w:rPr>
        <w:t>.......................................................</w:t>
      </w:r>
      <w:r w:rsidRPr="00EC10A7">
        <w:rPr>
          <w:rFonts w:ascii="Times New Roman" w:hAnsi="Times New Roman" w:cs="Times New Roman"/>
        </w:rPr>
        <w:tab/>
      </w:r>
      <w:r w:rsidRPr="00EC10A7">
        <w:rPr>
          <w:rFonts w:ascii="Times New Roman" w:hAnsi="Times New Roman" w:cs="Times New Roman"/>
        </w:rPr>
        <w:tab/>
      </w:r>
      <w:r>
        <w:rPr>
          <w:rFonts w:ascii="Times New Roman" w:hAnsi="Times New Roman" w:cs="Times New Roman"/>
        </w:rPr>
        <w:tab/>
      </w:r>
      <w:r w:rsidRPr="00EC10A7">
        <w:rPr>
          <w:rFonts w:ascii="Times New Roman" w:hAnsi="Times New Roman" w:cs="Times New Roman"/>
        </w:rPr>
        <w:t>.......................................................</w:t>
      </w:r>
    </w:p>
    <w:p w14:paraId="2A8C4CB1" w14:textId="09039C9B" w:rsidR="00EC10A7" w:rsidRPr="00EC10A7" w:rsidRDefault="00EC10A7" w:rsidP="00EC10A7">
      <w:pPr>
        <w:spacing w:after="120" w:line="240" w:lineRule="auto"/>
        <w:ind w:firstLine="426"/>
        <w:rPr>
          <w:rFonts w:ascii="Times New Roman" w:hAnsi="Times New Roman" w:cs="Times New Roman"/>
          <w:highlight w:val="yellow"/>
        </w:rPr>
      </w:pPr>
      <w:r w:rsidRPr="00EC10A7">
        <w:rPr>
          <w:rFonts w:ascii="Times New Roman" w:hAnsi="Times New Roman" w:cs="Times New Roman"/>
          <w:highlight w:val="yellow"/>
        </w:rPr>
        <w:t>[●]</w:t>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highlight w:val="yellow"/>
        </w:rPr>
        <w:t>[●]</w:t>
      </w:r>
    </w:p>
    <w:p w14:paraId="6366EB21" w14:textId="6A9BA219" w:rsidR="00EC10A7" w:rsidRPr="00EC10A7" w:rsidRDefault="00EC10A7" w:rsidP="00EC10A7">
      <w:pPr>
        <w:spacing w:after="120" w:line="240" w:lineRule="auto"/>
        <w:ind w:firstLine="426"/>
        <w:rPr>
          <w:rFonts w:ascii="Times New Roman" w:hAnsi="Times New Roman" w:cs="Times New Roman"/>
        </w:rPr>
      </w:pPr>
      <w:r w:rsidRPr="00EC10A7">
        <w:rPr>
          <w:rFonts w:ascii="Times New Roman" w:hAnsi="Times New Roman" w:cs="Times New Roman"/>
          <w:highlight w:val="yellow"/>
        </w:rPr>
        <w:t>[●]</w:t>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rPr>
        <w:tab/>
      </w:r>
      <w:r w:rsidRPr="00EC10A7">
        <w:rPr>
          <w:rFonts w:ascii="Times New Roman" w:hAnsi="Times New Roman" w:cs="Times New Roman"/>
          <w:highlight w:val="yellow"/>
        </w:rPr>
        <w:t>[●]</w:t>
      </w:r>
      <w:r w:rsidRPr="00EC10A7">
        <w:rPr>
          <w:rFonts w:ascii="Times New Roman" w:hAnsi="Times New Roman" w:cs="Times New Roman"/>
        </w:rPr>
        <w:tab/>
      </w:r>
    </w:p>
    <w:p w14:paraId="5DB66B12" w14:textId="77777777" w:rsidR="00EC10A7" w:rsidRPr="00ED4729" w:rsidRDefault="00EC10A7" w:rsidP="00ED4729">
      <w:pPr>
        <w:spacing w:after="120" w:line="240" w:lineRule="auto"/>
        <w:rPr>
          <w:rFonts w:ascii="Times New Roman" w:hAnsi="Times New Roman" w:cs="Times New Roman"/>
        </w:rPr>
      </w:pPr>
    </w:p>
    <w:p w14:paraId="78D050CA" w14:textId="57C26154" w:rsidR="5F7D2E8F" w:rsidRDefault="5F7D2E8F" w:rsidP="5F7D2E8F">
      <w:pPr>
        <w:tabs>
          <w:tab w:val="left" w:pos="708"/>
        </w:tabs>
        <w:spacing w:after="0"/>
        <w:jc w:val="center"/>
        <w:rPr>
          <w:rFonts w:ascii="Times New Roman" w:hAnsi="Times New Roman" w:cs="Times New Roman"/>
        </w:rPr>
      </w:pPr>
    </w:p>
    <w:p w14:paraId="14186930" w14:textId="6B074B99" w:rsidR="5F7D2E8F" w:rsidRDefault="5F7D2E8F" w:rsidP="5F7D2E8F">
      <w:pPr>
        <w:tabs>
          <w:tab w:val="left" w:pos="708"/>
        </w:tabs>
        <w:spacing w:after="0"/>
        <w:jc w:val="center"/>
        <w:rPr>
          <w:rFonts w:ascii="Times New Roman" w:hAnsi="Times New Roman" w:cs="Times New Roman"/>
        </w:rPr>
      </w:pPr>
    </w:p>
    <w:p w14:paraId="53B4416B" w14:textId="12EC61C1" w:rsidR="5F7D2E8F" w:rsidRDefault="5F7D2E8F" w:rsidP="00EC7BDF">
      <w:pPr>
        <w:tabs>
          <w:tab w:val="left" w:pos="708"/>
        </w:tabs>
        <w:spacing w:after="0"/>
        <w:rPr>
          <w:rFonts w:ascii="Times New Roman" w:hAnsi="Times New Roman" w:cs="Times New Roman"/>
        </w:rPr>
      </w:pPr>
    </w:p>
    <w:p w14:paraId="0A209482" w14:textId="77777777" w:rsidR="00EB4A97" w:rsidRDefault="00EB4A97" w:rsidP="00EC7BDF">
      <w:pPr>
        <w:tabs>
          <w:tab w:val="left" w:pos="708"/>
        </w:tabs>
        <w:spacing w:after="0"/>
        <w:rPr>
          <w:rFonts w:ascii="Times New Roman" w:hAnsi="Times New Roman" w:cs="Times New Roman"/>
        </w:rPr>
      </w:pPr>
    </w:p>
    <w:p w14:paraId="2ABB2719" w14:textId="77777777" w:rsidR="00EB4A97" w:rsidRDefault="00EB4A97" w:rsidP="00EC7BDF">
      <w:pPr>
        <w:tabs>
          <w:tab w:val="left" w:pos="708"/>
        </w:tabs>
        <w:spacing w:after="0"/>
        <w:rPr>
          <w:rFonts w:ascii="Times New Roman" w:hAnsi="Times New Roman" w:cs="Times New Roman"/>
        </w:rPr>
      </w:pPr>
    </w:p>
    <w:p w14:paraId="39ED6DEC" w14:textId="13149F34" w:rsidR="00E54265" w:rsidRDefault="00E54265" w:rsidP="5F7D2E8F">
      <w:pPr>
        <w:tabs>
          <w:tab w:val="left" w:pos="708"/>
        </w:tabs>
        <w:spacing w:after="0"/>
        <w:jc w:val="center"/>
        <w:rPr>
          <w:rFonts w:ascii="Times New Roman" w:eastAsia="Times New Roman" w:hAnsi="Times New Roman" w:cs="Times New Roman"/>
          <w:b/>
          <w:bCs/>
        </w:rPr>
      </w:pPr>
      <w:r w:rsidRPr="5F7D2E8F">
        <w:rPr>
          <w:rFonts w:ascii="Times New Roman" w:hAnsi="Times New Roman" w:cs="Times New Roman"/>
        </w:rPr>
        <w:lastRenderedPageBreak/>
        <w:t xml:space="preserve"> </w:t>
      </w:r>
      <w:r w:rsidR="0CF470B8" w:rsidRPr="5F7D2E8F">
        <w:rPr>
          <w:rFonts w:ascii="Times New Roman" w:eastAsia="Times New Roman" w:hAnsi="Times New Roman" w:cs="Times New Roman"/>
          <w:b/>
          <w:bCs/>
        </w:rPr>
        <w:t>PRÍLOHA č. 1</w:t>
      </w:r>
    </w:p>
    <w:p w14:paraId="6864C67C" w14:textId="6D7FD323" w:rsidR="0CF470B8" w:rsidRDefault="0CF470B8" w:rsidP="00EC7BDF">
      <w:pPr>
        <w:tabs>
          <w:tab w:val="left" w:pos="708"/>
        </w:tabs>
        <w:spacing w:after="0"/>
        <w:jc w:val="center"/>
        <w:rPr>
          <w:rFonts w:ascii="Times New Roman" w:eastAsia="Times New Roman" w:hAnsi="Times New Roman" w:cs="Times New Roman"/>
          <w:b/>
          <w:bCs/>
        </w:rPr>
      </w:pPr>
      <w:r w:rsidRPr="5F7D2E8F">
        <w:rPr>
          <w:rFonts w:ascii="Times New Roman" w:eastAsia="Times New Roman" w:hAnsi="Times New Roman" w:cs="Times New Roman"/>
          <w:b/>
          <w:bCs/>
        </w:rPr>
        <w:t xml:space="preserve">OPIS PREDMETU ZÁKAZKY, VLASTNÝ NÁVRH PLNENIA </w:t>
      </w:r>
    </w:p>
    <w:p w14:paraId="245102B7" w14:textId="47649C78" w:rsidR="0CF470B8" w:rsidRDefault="0CF470B8" w:rsidP="00EC7BDF">
      <w:pPr>
        <w:tabs>
          <w:tab w:val="left" w:pos="708"/>
        </w:tabs>
        <w:spacing w:after="0"/>
        <w:jc w:val="both"/>
        <w:rPr>
          <w:rFonts w:ascii="Times New Roman" w:eastAsia="Times New Roman" w:hAnsi="Times New Roman" w:cs="Times New Roman"/>
        </w:rPr>
      </w:pPr>
      <w:r w:rsidRPr="5F7D2E8F">
        <w:rPr>
          <w:rFonts w:ascii="Times New Roman" w:eastAsia="Times New Roman" w:hAnsi="Times New Roman" w:cs="Times New Roman"/>
        </w:rPr>
        <w:t xml:space="preserve"> </w:t>
      </w:r>
    </w:p>
    <w:p w14:paraId="295693EB" w14:textId="5CB765B6" w:rsidR="0CF470B8" w:rsidRDefault="0CF470B8" w:rsidP="00EC7BDF">
      <w:pPr>
        <w:tabs>
          <w:tab w:val="left" w:pos="708"/>
        </w:tabs>
        <w:spacing w:after="0"/>
        <w:jc w:val="both"/>
        <w:rPr>
          <w:rFonts w:ascii="Times New Roman" w:eastAsia="Times New Roman" w:hAnsi="Times New Roman" w:cs="Times New Roman"/>
        </w:rPr>
      </w:pPr>
      <w:r w:rsidRPr="5F7D2E8F">
        <w:rPr>
          <w:rFonts w:ascii="Times New Roman" w:eastAsia="Times New Roman" w:hAnsi="Times New Roman" w:cs="Times New Roman"/>
        </w:rPr>
        <w:t xml:space="preserve"> </w:t>
      </w:r>
    </w:p>
    <w:p w14:paraId="46462A7D" w14:textId="0B87CB14" w:rsidR="0CF470B8" w:rsidRDefault="0CF470B8" w:rsidP="00EC7BDF">
      <w:pPr>
        <w:tabs>
          <w:tab w:val="left" w:pos="708"/>
        </w:tabs>
        <w:spacing w:after="0"/>
        <w:jc w:val="both"/>
        <w:rPr>
          <w:rFonts w:ascii="Times New Roman" w:eastAsia="Times New Roman" w:hAnsi="Times New Roman" w:cs="Times New Roman"/>
        </w:rPr>
      </w:pPr>
      <w:r w:rsidRPr="5F7D2E8F">
        <w:rPr>
          <w:rFonts w:ascii="Times New Roman" w:eastAsia="Times New Roman" w:hAnsi="Times New Roman" w:cs="Times New Roman"/>
        </w:rPr>
        <w:t xml:space="preserve"> </w:t>
      </w:r>
    </w:p>
    <w:p w14:paraId="1FD68439" w14:textId="23D481AE" w:rsidR="0CF470B8" w:rsidRDefault="0CF470B8" w:rsidP="00EC7BDF">
      <w:pPr>
        <w:tabs>
          <w:tab w:val="left" w:pos="708"/>
        </w:tabs>
        <w:spacing w:after="0"/>
        <w:jc w:val="both"/>
        <w:rPr>
          <w:rFonts w:ascii="Times New Roman" w:eastAsia="Times New Roman" w:hAnsi="Times New Roman" w:cs="Times New Roman"/>
        </w:rPr>
      </w:pPr>
      <w:r w:rsidRPr="5F7D2E8F">
        <w:rPr>
          <w:rFonts w:ascii="Times New Roman" w:eastAsia="Times New Roman" w:hAnsi="Times New Roman" w:cs="Times New Roman"/>
        </w:rPr>
        <w:t xml:space="preserve"> </w:t>
      </w:r>
    </w:p>
    <w:p w14:paraId="4038E162" w14:textId="38D279ED" w:rsidR="0CF470B8" w:rsidRDefault="0CF470B8" w:rsidP="00EC7BDF">
      <w:pPr>
        <w:tabs>
          <w:tab w:val="left" w:pos="708"/>
        </w:tabs>
        <w:spacing w:after="0"/>
        <w:jc w:val="both"/>
        <w:rPr>
          <w:rFonts w:ascii="Times New Roman" w:eastAsia="Times New Roman" w:hAnsi="Times New Roman" w:cs="Times New Roman"/>
        </w:rPr>
      </w:pPr>
      <w:r w:rsidRPr="5F7D2E8F">
        <w:rPr>
          <w:rFonts w:ascii="Times New Roman" w:eastAsia="Times New Roman" w:hAnsi="Times New Roman" w:cs="Times New Roman"/>
        </w:rPr>
        <w:t xml:space="preserve"> </w:t>
      </w:r>
    </w:p>
    <w:p w14:paraId="76F1C4A6" w14:textId="7E43FDCA" w:rsidR="0CF470B8" w:rsidRDefault="0CF470B8" w:rsidP="00EC7BDF">
      <w:pPr>
        <w:tabs>
          <w:tab w:val="left" w:pos="708"/>
        </w:tabs>
        <w:spacing w:after="0"/>
        <w:jc w:val="both"/>
        <w:rPr>
          <w:rFonts w:ascii="Times New Roman" w:eastAsia="Times New Roman" w:hAnsi="Times New Roman" w:cs="Times New Roman"/>
        </w:rPr>
      </w:pPr>
      <w:r w:rsidRPr="5F7D2E8F">
        <w:rPr>
          <w:rFonts w:ascii="Times New Roman" w:eastAsia="Times New Roman" w:hAnsi="Times New Roman" w:cs="Times New Roman"/>
        </w:rPr>
        <w:t xml:space="preserve"> </w:t>
      </w:r>
    </w:p>
    <w:p w14:paraId="0C7D2B5F" w14:textId="17552D2F" w:rsidR="0CF470B8" w:rsidRDefault="0CF470B8" w:rsidP="00EC7BDF">
      <w:pPr>
        <w:tabs>
          <w:tab w:val="left" w:pos="708"/>
        </w:tabs>
        <w:spacing w:after="0"/>
        <w:jc w:val="both"/>
        <w:rPr>
          <w:rFonts w:ascii="Times New Roman" w:eastAsia="Times New Roman" w:hAnsi="Times New Roman" w:cs="Times New Roman"/>
        </w:rPr>
      </w:pPr>
      <w:r w:rsidRPr="5F7D2E8F">
        <w:rPr>
          <w:rFonts w:ascii="Times New Roman" w:eastAsia="Times New Roman" w:hAnsi="Times New Roman" w:cs="Times New Roman"/>
        </w:rPr>
        <w:t xml:space="preserve"> </w:t>
      </w:r>
    </w:p>
    <w:p w14:paraId="0101CC69" w14:textId="646F87E9" w:rsidR="0CF470B8" w:rsidRDefault="0CF470B8" w:rsidP="00EC7BDF">
      <w:pPr>
        <w:tabs>
          <w:tab w:val="left" w:pos="708"/>
        </w:tabs>
        <w:spacing w:after="0"/>
        <w:jc w:val="both"/>
        <w:rPr>
          <w:rFonts w:ascii="Times New Roman" w:eastAsia="Times New Roman" w:hAnsi="Times New Roman" w:cs="Times New Roman"/>
        </w:rPr>
      </w:pPr>
      <w:r w:rsidRPr="5F7D2E8F">
        <w:rPr>
          <w:rFonts w:ascii="Times New Roman" w:eastAsia="Times New Roman" w:hAnsi="Times New Roman" w:cs="Times New Roman"/>
        </w:rPr>
        <w:t xml:space="preserve"> </w:t>
      </w:r>
    </w:p>
    <w:p w14:paraId="0EF25D5C" w14:textId="392A5FA9" w:rsidR="0CF470B8" w:rsidRDefault="0CF470B8" w:rsidP="00EC7BDF">
      <w:pPr>
        <w:tabs>
          <w:tab w:val="left" w:pos="708"/>
        </w:tabs>
        <w:spacing w:after="0"/>
        <w:jc w:val="both"/>
        <w:rPr>
          <w:rFonts w:ascii="Times New Roman" w:eastAsia="Times New Roman" w:hAnsi="Times New Roman" w:cs="Times New Roman"/>
        </w:rPr>
      </w:pPr>
      <w:r w:rsidRPr="5F7D2E8F">
        <w:rPr>
          <w:rFonts w:ascii="Times New Roman" w:eastAsia="Times New Roman" w:hAnsi="Times New Roman" w:cs="Times New Roman"/>
        </w:rPr>
        <w:t xml:space="preserve"> </w:t>
      </w:r>
    </w:p>
    <w:p w14:paraId="3D5F019F" w14:textId="13B339E6" w:rsidR="0CF470B8" w:rsidRDefault="0CF470B8" w:rsidP="00EC7BDF">
      <w:pPr>
        <w:tabs>
          <w:tab w:val="left" w:pos="708"/>
        </w:tabs>
        <w:spacing w:after="0"/>
        <w:jc w:val="both"/>
        <w:rPr>
          <w:rFonts w:ascii="Times New Roman" w:eastAsia="Times New Roman" w:hAnsi="Times New Roman" w:cs="Times New Roman"/>
        </w:rPr>
      </w:pPr>
      <w:r w:rsidRPr="5F7D2E8F">
        <w:rPr>
          <w:rFonts w:ascii="Times New Roman" w:eastAsia="Times New Roman" w:hAnsi="Times New Roman" w:cs="Times New Roman"/>
        </w:rPr>
        <w:t xml:space="preserve"> </w:t>
      </w:r>
    </w:p>
    <w:p w14:paraId="192732B3" w14:textId="4D6BF57D" w:rsidR="0CF470B8" w:rsidRDefault="0CF470B8" w:rsidP="00EC7BDF">
      <w:pPr>
        <w:tabs>
          <w:tab w:val="left" w:pos="708"/>
        </w:tabs>
        <w:spacing w:after="0"/>
        <w:jc w:val="both"/>
        <w:rPr>
          <w:rFonts w:ascii="Times New Roman" w:eastAsia="Times New Roman" w:hAnsi="Times New Roman" w:cs="Times New Roman"/>
        </w:rPr>
      </w:pPr>
      <w:r w:rsidRPr="5F7D2E8F">
        <w:rPr>
          <w:rFonts w:ascii="Times New Roman" w:eastAsia="Times New Roman" w:hAnsi="Times New Roman" w:cs="Times New Roman"/>
        </w:rPr>
        <w:t xml:space="preserve"> </w:t>
      </w:r>
    </w:p>
    <w:p w14:paraId="6E519170" w14:textId="42B9100F"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431F11E3" w14:textId="2F7C027F"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1202E8AC" w14:textId="7FB59629"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705D0DC1" w14:textId="1F754EFB"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363913BF" w14:textId="4FF3E762"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273D96CD" w14:textId="461E185C"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3BF22251" w14:textId="780D8969"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3277E380" w14:textId="045F4440"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6D91739E" w14:textId="3EA3556B"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3325B177" w14:textId="4022AE6E"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3B0BB20D" w14:textId="7EDAF4A9"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298585B9" w14:textId="674C6C30"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5F0A87EF" w14:textId="14B3C02A"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28CCB23B" w14:textId="6DE985DD"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70C4E87F" w14:textId="44DB6ED9"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140E2C8E" w14:textId="01AE739F"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6AB6C018" w14:textId="5E589D7B"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17630955" w14:textId="642D5C8A"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62B8C251" w14:textId="4296FBDD"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020CB80B" w14:textId="1CDBF493"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5B634EE7" w14:textId="7331AA65"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722230BA" w14:textId="04B3D271"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65A5F03A" w14:textId="6D263BA0"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2A7A565E" w14:textId="63FB5D40"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02E7B192" w14:textId="17503797"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3BF18FAD" w14:textId="2837AFBE"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6C1ED34F" w14:textId="2FB587B5"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630DF8BE" w14:textId="2DB3EED4"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23E8B8C7" w14:textId="6F45676C"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5D70D587" w14:textId="78B68F3F"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45D86A33" w14:textId="2029FA48"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2501D5C8" w14:textId="69E4FE5F" w:rsidR="0CF470B8" w:rsidRDefault="0CF470B8" w:rsidP="00EC7BDF">
      <w:pPr>
        <w:tabs>
          <w:tab w:val="left" w:pos="708"/>
        </w:tabs>
        <w:spacing w:after="0"/>
        <w:jc w:val="both"/>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6495A620" w14:textId="77777777" w:rsidR="006B313A" w:rsidRDefault="006B313A" w:rsidP="00EC7BDF">
      <w:pPr>
        <w:tabs>
          <w:tab w:val="left" w:pos="708"/>
        </w:tabs>
        <w:spacing w:after="0"/>
        <w:jc w:val="center"/>
        <w:rPr>
          <w:rFonts w:ascii="Times New Roman" w:eastAsia="Times New Roman" w:hAnsi="Times New Roman" w:cs="Times New Roman"/>
          <w:b/>
          <w:bCs/>
        </w:rPr>
      </w:pPr>
    </w:p>
    <w:p w14:paraId="60A53049" w14:textId="77777777" w:rsidR="006B313A" w:rsidRDefault="006B313A" w:rsidP="00EC7BDF">
      <w:pPr>
        <w:tabs>
          <w:tab w:val="left" w:pos="708"/>
        </w:tabs>
        <w:spacing w:after="0"/>
        <w:jc w:val="center"/>
        <w:rPr>
          <w:rFonts w:ascii="Times New Roman" w:eastAsia="Times New Roman" w:hAnsi="Times New Roman" w:cs="Times New Roman"/>
          <w:b/>
          <w:bCs/>
        </w:rPr>
      </w:pPr>
    </w:p>
    <w:p w14:paraId="6001B1CB" w14:textId="5C13049F" w:rsidR="0CF470B8" w:rsidRDefault="0CF470B8" w:rsidP="00EC7BDF">
      <w:pPr>
        <w:tabs>
          <w:tab w:val="left" w:pos="708"/>
        </w:tabs>
        <w:spacing w:after="0"/>
        <w:jc w:val="center"/>
        <w:rPr>
          <w:rFonts w:ascii="Times New Roman" w:eastAsia="Times New Roman" w:hAnsi="Times New Roman" w:cs="Times New Roman"/>
          <w:b/>
          <w:bCs/>
        </w:rPr>
      </w:pPr>
      <w:r w:rsidRPr="5F7D2E8F">
        <w:rPr>
          <w:rFonts w:ascii="Times New Roman" w:eastAsia="Times New Roman" w:hAnsi="Times New Roman" w:cs="Times New Roman"/>
          <w:b/>
          <w:bCs/>
        </w:rPr>
        <w:t>PRÍLOHA č. 2</w:t>
      </w:r>
    </w:p>
    <w:p w14:paraId="6B8C1BFA" w14:textId="7C43A0CC" w:rsidR="0CF470B8" w:rsidRDefault="0CF470B8" w:rsidP="00EC7BDF">
      <w:pPr>
        <w:tabs>
          <w:tab w:val="left" w:pos="708"/>
        </w:tabs>
        <w:spacing w:after="0"/>
        <w:ind w:left="709" w:hanging="709"/>
        <w:jc w:val="center"/>
        <w:rPr>
          <w:rFonts w:ascii="Times New Roman" w:eastAsia="Times New Roman" w:hAnsi="Times New Roman" w:cs="Times New Roman"/>
          <w:b/>
          <w:bCs/>
        </w:rPr>
      </w:pPr>
      <w:r w:rsidRPr="5F7D2E8F">
        <w:rPr>
          <w:rFonts w:ascii="Times New Roman" w:eastAsia="Times New Roman" w:hAnsi="Times New Roman" w:cs="Times New Roman"/>
          <w:b/>
          <w:bCs/>
        </w:rPr>
        <w:t>ŠTRUKTÚROVANÝ ROZPOČET  CENY</w:t>
      </w:r>
    </w:p>
    <w:p w14:paraId="5448B7AC" w14:textId="46335543" w:rsidR="5F7D2E8F" w:rsidRDefault="5F7D2E8F"/>
    <w:p w14:paraId="131184B4" w14:textId="076C762D" w:rsidR="5F7D2E8F" w:rsidRDefault="5F7D2E8F"/>
    <w:p w14:paraId="2F6BB07A" w14:textId="5D6EDD51" w:rsidR="5F7D2E8F" w:rsidRDefault="5F7D2E8F"/>
    <w:p w14:paraId="615C27BC" w14:textId="2E9EF9C8" w:rsidR="5F7D2E8F" w:rsidRDefault="5F7D2E8F"/>
    <w:p w14:paraId="78942C9A" w14:textId="34963B15" w:rsidR="5F7D2E8F" w:rsidRDefault="5F7D2E8F"/>
    <w:p w14:paraId="0885CB7D" w14:textId="202C5609" w:rsidR="5F7D2E8F" w:rsidRDefault="5F7D2E8F"/>
    <w:p w14:paraId="4655E0A5" w14:textId="58338AB6" w:rsidR="5F7D2E8F" w:rsidRDefault="5F7D2E8F"/>
    <w:p w14:paraId="4E4E7D9C" w14:textId="515704DA" w:rsidR="5F7D2E8F" w:rsidRDefault="5F7D2E8F"/>
    <w:p w14:paraId="5F2AE930" w14:textId="30C3C878" w:rsidR="5F7D2E8F" w:rsidRDefault="5F7D2E8F"/>
    <w:p w14:paraId="33B3E7FA" w14:textId="26D996CC" w:rsidR="5F7D2E8F" w:rsidRDefault="5F7D2E8F"/>
    <w:p w14:paraId="2A26CD88" w14:textId="791DB7AD" w:rsidR="5F7D2E8F" w:rsidRDefault="5F7D2E8F"/>
    <w:p w14:paraId="0C756882" w14:textId="2E7EF9E6" w:rsidR="5F7D2E8F" w:rsidRDefault="5F7D2E8F"/>
    <w:p w14:paraId="430374BE" w14:textId="2AA34740" w:rsidR="5F7D2E8F" w:rsidRDefault="5F7D2E8F"/>
    <w:p w14:paraId="44C9FA11" w14:textId="6613C87B" w:rsidR="5F7D2E8F" w:rsidRDefault="5F7D2E8F"/>
    <w:p w14:paraId="79DF772C" w14:textId="2848A94F" w:rsidR="5F7D2E8F" w:rsidRDefault="5F7D2E8F"/>
    <w:p w14:paraId="7D8B3241" w14:textId="236CEEAB" w:rsidR="5F7D2E8F" w:rsidRDefault="5F7D2E8F"/>
    <w:p w14:paraId="787E8FFB" w14:textId="4FB35BD0" w:rsidR="5F7D2E8F" w:rsidRDefault="5F7D2E8F"/>
    <w:p w14:paraId="3E34434C" w14:textId="2F927A68" w:rsidR="5F7D2E8F" w:rsidRDefault="5F7D2E8F"/>
    <w:p w14:paraId="1820E956" w14:textId="53791913" w:rsidR="0CF470B8" w:rsidRDefault="0CF470B8" w:rsidP="00EC7BDF">
      <w:pPr>
        <w:tabs>
          <w:tab w:val="left" w:pos="708"/>
        </w:tabs>
        <w:spacing w:after="0"/>
        <w:rPr>
          <w:rFonts w:ascii="Times New Roman" w:eastAsia="Times New Roman" w:hAnsi="Times New Roman" w:cs="Times New Roman"/>
        </w:rPr>
      </w:pPr>
      <w:r w:rsidRPr="5F7D2E8F">
        <w:rPr>
          <w:rFonts w:ascii="Times New Roman" w:eastAsia="Times New Roman" w:hAnsi="Times New Roman" w:cs="Times New Roman"/>
        </w:rPr>
        <w:t xml:space="preserve"> </w:t>
      </w:r>
    </w:p>
    <w:p w14:paraId="3C96A3B7" w14:textId="62AD1BFE" w:rsidR="5F7D2E8F" w:rsidRDefault="5F7D2E8F" w:rsidP="5F7D2E8F">
      <w:pPr>
        <w:tabs>
          <w:tab w:val="left" w:pos="708"/>
        </w:tabs>
        <w:spacing w:after="0"/>
        <w:rPr>
          <w:rFonts w:ascii="Times New Roman" w:eastAsia="Times New Roman" w:hAnsi="Times New Roman" w:cs="Times New Roman"/>
        </w:rPr>
      </w:pPr>
    </w:p>
    <w:p w14:paraId="335D7DEB" w14:textId="29EBF600" w:rsidR="5F7D2E8F" w:rsidRDefault="5F7D2E8F" w:rsidP="5F7D2E8F">
      <w:pPr>
        <w:tabs>
          <w:tab w:val="left" w:pos="708"/>
        </w:tabs>
        <w:spacing w:after="0"/>
        <w:rPr>
          <w:rFonts w:ascii="Times New Roman" w:eastAsia="Times New Roman" w:hAnsi="Times New Roman" w:cs="Times New Roman"/>
        </w:rPr>
      </w:pPr>
    </w:p>
    <w:p w14:paraId="6B39E44A" w14:textId="53DADDF5" w:rsidR="5F7D2E8F" w:rsidRDefault="5F7D2E8F" w:rsidP="5F7D2E8F">
      <w:pPr>
        <w:tabs>
          <w:tab w:val="left" w:pos="708"/>
        </w:tabs>
        <w:spacing w:after="0"/>
        <w:rPr>
          <w:rFonts w:ascii="Times New Roman" w:eastAsia="Times New Roman" w:hAnsi="Times New Roman" w:cs="Times New Roman"/>
        </w:rPr>
      </w:pPr>
    </w:p>
    <w:p w14:paraId="56C21167" w14:textId="3AAA0478" w:rsidR="5F7D2E8F" w:rsidRDefault="5F7D2E8F" w:rsidP="5F7D2E8F">
      <w:pPr>
        <w:tabs>
          <w:tab w:val="left" w:pos="708"/>
        </w:tabs>
        <w:spacing w:after="0"/>
        <w:rPr>
          <w:rFonts w:ascii="Times New Roman" w:eastAsia="Times New Roman" w:hAnsi="Times New Roman" w:cs="Times New Roman"/>
        </w:rPr>
      </w:pPr>
    </w:p>
    <w:p w14:paraId="5BCF97D6" w14:textId="3C2F3AD9" w:rsidR="5F7D2E8F" w:rsidRDefault="5F7D2E8F" w:rsidP="5F7D2E8F">
      <w:pPr>
        <w:tabs>
          <w:tab w:val="left" w:pos="708"/>
        </w:tabs>
        <w:spacing w:after="0"/>
        <w:rPr>
          <w:rFonts w:ascii="Times New Roman" w:eastAsia="Times New Roman" w:hAnsi="Times New Roman" w:cs="Times New Roman"/>
        </w:rPr>
      </w:pPr>
    </w:p>
    <w:p w14:paraId="396837F2" w14:textId="51522554" w:rsidR="5F7D2E8F" w:rsidRDefault="5F7D2E8F" w:rsidP="5F7D2E8F">
      <w:pPr>
        <w:tabs>
          <w:tab w:val="left" w:pos="708"/>
        </w:tabs>
        <w:spacing w:after="0"/>
        <w:rPr>
          <w:rFonts w:ascii="Times New Roman" w:eastAsia="Times New Roman" w:hAnsi="Times New Roman" w:cs="Times New Roman"/>
        </w:rPr>
      </w:pPr>
    </w:p>
    <w:p w14:paraId="7284EE1A" w14:textId="6FACF67E" w:rsidR="5F7D2E8F" w:rsidRDefault="5F7D2E8F" w:rsidP="5F7D2E8F">
      <w:pPr>
        <w:tabs>
          <w:tab w:val="left" w:pos="708"/>
        </w:tabs>
        <w:spacing w:after="0"/>
        <w:rPr>
          <w:rFonts w:ascii="Times New Roman" w:eastAsia="Times New Roman" w:hAnsi="Times New Roman" w:cs="Times New Roman"/>
        </w:rPr>
      </w:pPr>
    </w:p>
    <w:p w14:paraId="30C2EC24" w14:textId="77777777" w:rsidR="00EC7BDF" w:rsidRDefault="00EC7BDF" w:rsidP="5F7D2E8F">
      <w:pPr>
        <w:tabs>
          <w:tab w:val="left" w:pos="708"/>
        </w:tabs>
        <w:spacing w:after="0"/>
        <w:rPr>
          <w:rFonts w:ascii="Times New Roman" w:eastAsia="Times New Roman" w:hAnsi="Times New Roman" w:cs="Times New Roman"/>
        </w:rPr>
      </w:pPr>
    </w:p>
    <w:p w14:paraId="6C48CFA9" w14:textId="77777777" w:rsidR="00EC7BDF" w:rsidRDefault="00EC7BDF" w:rsidP="5F7D2E8F">
      <w:pPr>
        <w:tabs>
          <w:tab w:val="left" w:pos="708"/>
        </w:tabs>
        <w:spacing w:after="0"/>
        <w:rPr>
          <w:rFonts w:ascii="Times New Roman" w:eastAsia="Times New Roman" w:hAnsi="Times New Roman" w:cs="Times New Roman"/>
        </w:rPr>
      </w:pPr>
    </w:p>
    <w:p w14:paraId="5CB34C1B" w14:textId="77777777" w:rsidR="00EC7BDF" w:rsidRDefault="00EC7BDF" w:rsidP="5F7D2E8F">
      <w:pPr>
        <w:tabs>
          <w:tab w:val="left" w:pos="708"/>
        </w:tabs>
        <w:spacing w:after="0"/>
        <w:rPr>
          <w:rFonts w:ascii="Times New Roman" w:eastAsia="Times New Roman" w:hAnsi="Times New Roman" w:cs="Times New Roman"/>
        </w:rPr>
      </w:pPr>
    </w:p>
    <w:p w14:paraId="52653E38" w14:textId="77777777" w:rsidR="00EC7BDF" w:rsidRDefault="00EC7BDF" w:rsidP="5F7D2E8F">
      <w:pPr>
        <w:tabs>
          <w:tab w:val="left" w:pos="708"/>
        </w:tabs>
        <w:spacing w:after="0"/>
        <w:rPr>
          <w:rFonts w:ascii="Times New Roman" w:eastAsia="Times New Roman" w:hAnsi="Times New Roman" w:cs="Times New Roman"/>
        </w:rPr>
      </w:pPr>
    </w:p>
    <w:p w14:paraId="4E149049" w14:textId="77777777" w:rsidR="00EC7BDF" w:rsidRDefault="00EC7BDF" w:rsidP="5F7D2E8F">
      <w:pPr>
        <w:tabs>
          <w:tab w:val="left" w:pos="708"/>
        </w:tabs>
        <w:spacing w:after="0"/>
        <w:rPr>
          <w:rFonts w:ascii="Times New Roman" w:eastAsia="Times New Roman" w:hAnsi="Times New Roman" w:cs="Times New Roman"/>
        </w:rPr>
      </w:pPr>
    </w:p>
    <w:p w14:paraId="11548825" w14:textId="479CF961" w:rsidR="5F7D2E8F" w:rsidRDefault="5F7D2E8F" w:rsidP="5F7D2E8F">
      <w:pPr>
        <w:tabs>
          <w:tab w:val="left" w:pos="708"/>
        </w:tabs>
        <w:spacing w:after="0"/>
        <w:rPr>
          <w:rFonts w:ascii="Times New Roman" w:eastAsia="Times New Roman" w:hAnsi="Times New Roman" w:cs="Times New Roman"/>
        </w:rPr>
      </w:pPr>
    </w:p>
    <w:p w14:paraId="39B0499B" w14:textId="5C42710C" w:rsidR="5F7D2E8F" w:rsidRDefault="5F7D2E8F" w:rsidP="5F7D2E8F">
      <w:pPr>
        <w:tabs>
          <w:tab w:val="left" w:pos="708"/>
        </w:tabs>
        <w:spacing w:after="0"/>
        <w:rPr>
          <w:rFonts w:ascii="Times New Roman" w:eastAsia="Times New Roman" w:hAnsi="Times New Roman" w:cs="Times New Roman"/>
        </w:rPr>
      </w:pPr>
    </w:p>
    <w:p w14:paraId="4B36073C" w14:textId="35E79A60" w:rsidR="0CF470B8" w:rsidRDefault="0CF470B8" w:rsidP="00EC7BDF">
      <w:pPr>
        <w:tabs>
          <w:tab w:val="left" w:pos="708"/>
        </w:tabs>
        <w:spacing w:after="0"/>
        <w:jc w:val="center"/>
        <w:rPr>
          <w:rFonts w:ascii="Times New Roman" w:eastAsia="Times New Roman" w:hAnsi="Times New Roman" w:cs="Times New Roman"/>
          <w:b/>
          <w:bCs/>
        </w:rPr>
      </w:pPr>
      <w:r w:rsidRPr="5F7D2E8F">
        <w:rPr>
          <w:rFonts w:ascii="Times New Roman" w:eastAsia="Times New Roman" w:hAnsi="Times New Roman" w:cs="Times New Roman"/>
          <w:b/>
          <w:bCs/>
        </w:rPr>
        <w:t>PRÍLOHA č. 3</w:t>
      </w:r>
    </w:p>
    <w:p w14:paraId="275B0DE4" w14:textId="57AE93D5" w:rsidR="0CF470B8" w:rsidRDefault="0CF470B8" w:rsidP="00EC7BDF">
      <w:pPr>
        <w:tabs>
          <w:tab w:val="left" w:pos="708"/>
        </w:tabs>
        <w:spacing w:after="0"/>
        <w:ind w:left="709" w:hanging="709"/>
        <w:jc w:val="center"/>
        <w:rPr>
          <w:rFonts w:ascii="Times New Roman" w:eastAsia="Times New Roman" w:hAnsi="Times New Roman" w:cs="Times New Roman"/>
          <w:b/>
          <w:bCs/>
        </w:rPr>
      </w:pPr>
      <w:r w:rsidRPr="5F7D2E8F">
        <w:rPr>
          <w:rFonts w:ascii="Times New Roman" w:eastAsia="Times New Roman" w:hAnsi="Times New Roman" w:cs="Times New Roman"/>
          <w:b/>
          <w:bCs/>
        </w:rPr>
        <w:t>ZOZNAM SUBDODÁVATEĽOV</w:t>
      </w:r>
    </w:p>
    <w:p w14:paraId="22CF016F" w14:textId="50423EA3" w:rsidR="0CF470B8" w:rsidRDefault="0CF470B8" w:rsidP="00EC7BDF">
      <w:pPr>
        <w:tabs>
          <w:tab w:val="left" w:pos="708"/>
        </w:tabs>
        <w:spacing w:after="0"/>
        <w:ind w:left="709" w:hanging="709"/>
        <w:jc w:val="center"/>
        <w:rPr>
          <w:rFonts w:ascii="Times New Roman" w:eastAsia="Times New Roman" w:hAnsi="Times New Roman" w:cs="Times New Roman"/>
          <w:b/>
          <w:bCs/>
        </w:rPr>
      </w:pPr>
      <w:r w:rsidRPr="5F7D2E8F">
        <w:rPr>
          <w:rFonts w:ascii="Times New Roman" w:eastAsia="Times New Roman" w:hAnsi="Times New Roman" w:cs="Times New Roman"/>
          <w:b/>
          <w:bCs/>
        </w:rPr>
        <w:t xml:space="preserve"> </w:t>
      </w:r>
    </w:p>
    <w:p w14:paraId="1E2DC243" w14:textId="306DA8DD" w:rsidR="0CF470B8" w:rsidRDefault="0CF470B8" w:rsidP="00EC7BDF">
      <w:pPr>
        <w:tabs>
          <w:tab w:val="left" w:pos="708"/>
        </w:tabs>
        <w:spacing w:after="0"/>
        <w:ind w:left="709" w:hanging="709"/>
        <w:jc w:val="both"/>
        <w:rPr>
          <w:rFonts w:ascii="Times New Roman" w:eastAsia="Times New Roman" w:hAnsi="Times New Roman" w:cs="Times New Roman"/>
        </w:rPr>
      </w:pPr>
      <w:r w:rsidRPr="5F7D2E8F">
        <w:rPr>
          <w:rFonts w:ascii="Times New Roman" w:eastAsia="Times New Roman" w:hAnsi="Times New Roman" w:cs="Times New Roman"/>
        </w:rPr>
        <w:t xml:space="preserve">  </w:t>
      </w:r>
    </w:p>
    <w:tbl>
      <w:tblPr>
        <w:tblStyle w:val="Mriekatabuky"/>
        <w:tblW w:w="0" w:type="auto"/>
        <w:tblLayout w:type="fixed"/>
        <w:tblLook w:val="04A0" w:firstRow="1" w:lastRow="0" w:firstColumn="1" w:lastColumn="0" w:noHBand="0" w:noVBand="1"/>
      </w:tblPr>
      <w:tblGrid>
        <w:gridCol w:w="965"/>
        <w:gridCol w:w="2358"/>
        <w:gridCol w:w="1616"/>
        <w:gridCol w:w="1448"/>
        <w:gridCol w:w="1754"/>
      </w:tblGrid>
      <w:tr w:rsidR="5F7D2E8F" w14:paraId="1A4B84A9" w14:textId="77777777" w:rsidTr="5F7D2E8F">
        <w:trPr>
          <w:trHeight w:val="300"/>
        </w:trPr>
        <w:tc>
          <w:tcPr>
            <w:tcW w:w="9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41D52E1" w14:textId="0925EBB0" w:rsidR="5F7D2E8F" w:rsidRDefault="5F7D2E8F" w:rsidP="00EC7BDF">
            <w:pPr>
              <w:spacing w:after="160" w:line="257" w:lineRule="auto"/>
              <w:jc w:val="center"/>
              <w:rPr>
                <w:rFonts w:ascii="Times New Roman" w:eastAsia="Times New Roman" w:hAnsi="Times New Roman" w:cs="Times New Roman"/>
                <w:b/>
                <w:bCs/>
                <w:sz w:val="20"/>
                <w:szCs w:val="20"/>
              </w:rPr>
            </w:pPr>
            <w:r w:rsidRPr="5F7D2E8F">
              <w:rPr>
                <w:rFonts w:ascii="Times New Roman" w:eastAsia="Times New Roman" w:hAnsi="Times New Roman" w:cs="Times New Roman"/>
                <w:b/>
                <w:bCs/>
                <w:sz w:val="20"/>
                <w:szCs w:val="20"/>
              </w:rPr>
              <w:t>Poradové číslo</w:t>
            </w:r>
          </w:p>
        </w:tc>
        <w:tc>
          <w:tcPr>
            <w:tcW w:w="235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8F70F8B" w14:textId="7D2C1338" w:rsidR="5F7D2E8F" w:rsidRDefault="5F7D2E8F" w:rsidP="00EC7BDF">
            <w:pPr>
              <w:spacing w:after="160" w:line="257" w:lineRule="auto"/>
              <w:jc w:val="center"/>
              <w:rPr>
                <w:rFonts w:ascii="Times New Roman" w:eastAsia="Times New Roman" w:hAnsi="Times New Roman" w:cs="Times New Roman"/>
                <w:b/>
                <w:bCs/>
                <w:color w:val="000000" w:themeColor="text1"/>
                <w:sz w:val="20"/>
                <w:szCs w:val="20"/>
              </w:rPr>
            </w:pPr>
            <w:r w:rsidRPr="5F7D2E8F">
              <w:rPr>
                <w:rFonts w:ascii="Times New Roman" w:eastAsia="Times New Roman" w:hAnsi="Times New Roman" w:cs="Times New Roman"/>
                <w:b/>
                <w:bCs/>
                <w:color w:val="000000" w:themeColor="text1"/>
                <w:sz w:val="20"/>
                <w:szCs w:val="20"/>
              </w:rPr>
              <w:t>Identifikácia navrhnutého subdodávateľa (obchodné meno, sídlo, IČO)</w:t>
            </w:r>
          </w:p>
        </w:tc>
        <w:tc>
          <w:tcPr>
            <w:tcW w:w="161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C4AAFD4" w14:textId="67697BEE" w:rsidR="5F7D2E8F" w:rsidRDefault="5F7D2E8F" w:rsidP="00EC7BDF">
            <w:pPr>
              <w:spacing w:after="160" w:line="257" w:lineRule="auto"/>
              <w:jc w:val="center"/>
              <w:rPr>
                <w:rFonts w:ascii="Times New Roman" w:eastAsia="Times New Roman" w:hAnsi="Times New Roman" w:cs="Times New Roman"/>
                <w:b/>
                <w:bCs/>
                <w:color w:val="000000" w:themeColor="text1"/>
                <w:sz w:val="20"/>
                <w:szCs w:val="20"/>
              </w:rPr>
            </w:pPr>
            <w:r w:rsidRPr="5F7D2E8F">
              <w:rPr>
                <w:rFonts w:ascii="Times New Roman" w:eastAsia="Times New Roman" w:hAnsi="Times New Roman" w:cs="Times New Roman"/>
                <w:b/>
                <w:bCs/>
                <w:color w:val="000000" w:themeColor="text1"/>
                <w:sz w:val="20"/>
                <w:szCs w:val="20"/>
              </w:rPr>
              <w:t>Identifikácia príslušného plnenia</w:t>
            </w:r>
          </w:p>
        </w:tc>
        <w:tc>
          <w:tcPr>
            <w:tcW w:w="144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5E870F" w14:textId="733DDC2F" w:rsidR="5F7D2E8F" w:rsidRDefault="5F7D2E8F" w:rsidP="00EC7BDF">
            <w:pPr>
              <w:spacing w:after="160" w:line="257" w:lineRule="auto"/>
              <w:jc w:val="center"/>
              <w:rPr>
                <w:rFonts w:ascii="Times New Roman" w:eastAsia="Times New Roman" w:hAnsi="Times New Roman" w:cs="Times New Roman"/>
                <w:b/>
                <w:bCs/>
                <w:color w:val="000000" w:themeColor="text1"/>
                <w:sz w:val="20"/>
                <w:szCs w:val="20"/>
              </w:rPr>
            </w:pPr>
            <w:r w:rsidRPr="5F7D2E8F">
              <w:rPr>
                <w:rFonts w:ascii="Times New Roman" w:eastAsia="Times New Roman" w:hAnsi="Times New Roman" w:cs="Times New Roman"/>
                <w:b/>
                <w:bCs/>
                <w:color w:val="000000" w:themeColor="text1"/>
                <w:sz w:val="20"/>
                <w:szCs w:val="20"/>
              </w:rPr>
              <w:t>Rozsah plnenia vyjadrený sumou a %</w:t>
            </w:r>
          </w:p>
        </w:tc>
        <w:tc>
          <w:tcPr>
            <w:tcW w:w="175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B3AC8A4" w14:textId="5659FEAB" w:rsidR="5F7D2E8F" w:rsidRDefault="5F7D2E8F" w:rsidP="00EC7BDF">
            <w:pPr>
              <w:spacing w:after="160" w:line="257" w:lineRule="auto"/>
              <w:jc w:val="center"/>
              <w:rPr>
                <w:rFonts w:ascii="Times New Roman" w:eastAsia="Times New Roman" w:hAnsi="Times New Roman" w:cs="Times New Roman"/>
                <w:b/>
                <w:bCs/>
                <w:sz w:val="20"/>
                <w:szCs w:val="20"/>
              </w:rPr>
            </w:pPr>
            <w:r w:rsidRPr="5F7D2E8F">
              <w:rPr>
                <w:rFonts w:ascii="Times New Roman" w:eastAsia="Times New Roman" w:hAnsi="Times New Roman" w:cs="Times New Roman"/>
                <w:b/>
                <w:bCs/>
                <w:sz w:val="20"/>
                <w:szCs w:val="20"/>
              </w:rPr>
              <w:t>Meno, priezvisko, dátum narodenia, adresa pobytu osoby oprávnenej konať za subdodávateľa</w:t>
            </w:r>
          </w:p>
        </w:tc>
      </w:tr>
      <w:tr w:rsidR="5F7D2E8F" w14:paraId="41CDD44B" w14:textId="77777777" w:rsidTr="5F7D2E8F">
        <w:trPr>
          <w:trHeight w:val="300"/>
        </w:trPr>
        <w:tc>
          <w:tcPr>
            <w:tcW w:w="965" w:type="dxa"/>
            <w:tcBorders>
              <w:top w:val="single" w:sz="8" w:space="0" w:color="auto"/>
              <w:left w:val="single" w:sz="8" w:space="0" w:color="auto"/>
              <w:bottom w:val="single" w:sz="8" w:space="0" w:color="auto"/>
              <w:right w:val="single" w:sz="8" w:space="0" w:color="auto"/>
            </w:tcBorders>
            <w:tcMar>
              <w:left w:w="108" w:type="dxa"/>
              <w:right w:w="108" w:type="dxa"/>
            </w:tcMar>
          </w:tcPr>
          <w:p w14:paraId="0B3DDD3F" w14:textId="7E8CF773"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2358" w:type="dxa"/>
            <w:tcBorders>
              <w:top w:val="single" w:sz="8" w:space="0" w:color="auto"/>
              <w:left w:val="single" w:sz="8" w:space="0" w:color="auto"/>
              <w:bottom w:val="single" w:sz="8" w:space="0" w:color="auto"/>
              <w:right w:val="single" w:sz="8" w:space="0" w:color="auto"/>
            </w:tcBorders>
            <w:tcMar>
              <w:left w:w="108" w:type="dxa"/>
              <w:right w:w="108" w:type="dxa"/>
            </w:tcMar>
          </w:tcPr>
          <w:p w14:paraId="7C5E25DB" w14:textId="05C714B1"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616" w:type="dxa"/>
            <w:tcBorders>
              <w:top w:val="single" w:sz="8" w:space="0" w:color="auto"/>
              <w:left w:val="single" w:sz="8" w:space="0" w:color="auto"/>
              <w:bottom w:val="single" w:sz="8" w:space="0" w:color="auto"/>
              <w:right w:val="single" w:sz="8" w:space="0" w:color="auto"/>
            </w:tcBorders>
            <w:tcMar>
              <w:left w:w="108" w:type="dxa"/>
              <w:right w:w="108" w:type="dxa"/>
            </w:tcMar>
          </w:tcPr>
          <w:p w14:paraId="5546EFBA" w14:textId="68C93679"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448" w:type="dxa"/>
            <w:tcBorders>
              <w:top w:val="single" w:sz="8" w:space="0" w:color="auto"/>
              <w:left w:val="single" w:sz="8" w:space="0" w:color="auto"/>
              <w:bottom w:val="single" w:sz="8" w:space="0" w:color="auto"/>
              <w:right w:val="single" w:sz="8" w:space="0" w:color="auto"/>
            </w:tcBorders>
            <w:tcMar>
              <w:left w:w="108" w:type="dxa"/>
              <w:right w:w="108" w:type="dxa"/>
            </w:tcMar>
          </w:tcPr>
          <w:p w14:paraId="5308A2E6" w14:textId="49CC5A79"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754" w:type="dxa"/>
            <w:tcBorders>
              <w:top w:val="single" w:sz="8" w:space="0" w:color="auto"/>
              <w:left w:val="single" w:sz="8" w:space="0" w:color="auto"/>
              <w:bottom w:val="single" w:sz="8" w:space="0" w:color="auto"/>
              <w:right w:val="single" w:sz="8" w:space="0" w:color="auto"/>
            </w:tcBorders>
            <w:tcMar>
              <w:left w:w="108" w:type="dxa"/>
              <w:right w:w="108" w:type="dxa"/>
            </w:tcMar>
          </w:tcPr>
          <w:p w14:paraId="3CDA71D8" w14:textId="2AC69899"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r>
      <w:tr w:rsidR="5F7D2E8F" w14:paraId="48AD8226" w14:textId="77777777" w:rsidTr="5F7D2E8F">
        <w:trPr>
          <w:trHeight w:val="300"/>
        </w:trPr>
        <w:tc>
          <w:tcPr>
            <w:tcW w:w="965" w:type="dxa"/>
            <w:tcBorders>
              <w:top w:val="single" w:sz="8" w:space="0" w:color="auto"/>
              <w:left w:val="single" w:sz="8" w:space="0" w:color="auto"/>
              <w:bottom w:val="single" w:sz="8" w:space="0" w:color="auto"/>
              <w:right w:val="single" w:sz="8" w:space="0" w:color="auto"/>
            </w:tcBorders>
            <w:tcMar>
              <w:left w:w="108" w:type="dxa"/>
              <w:right w:w="108" w:type="dxa"/>
            </w:tcMar>
          </w:tcPr>
          <w:p w14:paraId="351485EF" w14:textId="61275C06"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2358" w:type="dxa"/>
            <w:tcBorders>
              <w:top w:val="single" w:sz="8" w:space="0" w:color="auto"/>
              <w:left w:val="single" w:sz="8" w:space="0" w:color="auto"/>
              <w:bottom w:val="single" w:sz="8" w:space="0" w:color="auto"/>
              <w:right w:val="single" w:sz="8" w:space="0" w:color="auto"/>
            </w:tcBorders>
            <w:tcMar>
              <w:left w:w="108" w:type="dxa"/>
              <w:right w:w="108" w:type="dxa"/>
            </w:tcMar>
          </w:tcPr>
          <w:p w14:paraId="7C16681D" w14:textId="0D6EB824"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616" w:type="dxa"/>
            <w:tcBorders>
              <w:top w:val="single" w:sz="8" w:space="0" w:color="auto"/>
              <w:left w:val="single" w:sz="8" w:space="0" w:color="auto"/>
              <w:bottom w:val="single" w:sz="8" w:space="0" w:color="auto"/>
              <w:right w:val="single" w:sz="8" w:space="0" w:color="auto"/>
            </w:tcBorders>
            <w:tcMar>
              <w:left w:w="108" w:type="dxa"/>
              <w:right w:w="108" w:type="dxa"/>
            </w:tcMar>
          </w:tcPr>
          <w:p w14:paraId="695870F8" w14:textId="42A4BD34"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448" w:type="dxa"/>
            <w:tcBorders>
              <w:top w:val="single" w:sz="8" w:space="0" w:color="auto"/>
              <w:left w:val="single" w:sz="8" w:space="0" w:color="auto"/>
              <w:bottom w:val="single" w:sz="8" w:space="0" w:color="auto"/>
              <w:right w:val="single" w:sz="8" w:space="0" w:color="auto"/>
            </w:tcBorders>
            <w:tcMar>
              <w:left w:w="108" w:type="dxa"/>
              <w:right w:w="108" w:type="dxa"/>
            </w:tcMar>
          </w:tcPr>
          <w:p w14:paraId="3FF777C5" w14:textId="6034F13C"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754" w:type="dxa"/>
            <w:tcBorders>
              <w:top w:val="single" w:sz="8" w:space="0" w:color="auto"/>
              <w:left w:val="single" w:sz="8" w:space="0" w:color="auto"/>
              <w:bottom w:val="single" w:sz="8" w:space="0" w:color="auto"/>
              <w:right w:val="single" w:sz="8" w:space="0" w:color="auto"/>
            </w:tcBorders>
            <w:tcMar>
              <w:left w:w="108" w:type="dxa"/>
              <w:right w:w="108" w:type="dxa"/>
            </w:tcMar>
          </w:tcPr>
          <w:p w14:paraId="72D97C71" w14:textId="5CEB03B5"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r>
      <w:tr w:rsidR="5F7D2E8F" w14:paraId="747A44FA" w14:textId="77777777" w:rsidTr="5F7D2E8F">
        <w:trPr>
          <w:trHeight w:val="300"/>
        </w:trPr>
        <w:tc>
          <w:tcPr>
            <w:tcW w:w="965" w:type="dxa"/>
            <w:tcBorders>
              <w:top w:val="single" w:sz="8" w:space="0" w:color="auto"/>
              <w:left w:val="single" w:sz="8" w:space="0" w:color="auto"/>
              <w:bottom w:val="single" w:sz="8" w:space="0" w:color="auto"/>
              <w:right w:val="single" w:sz="8" w:space="0" w:color="auto"/>
            </w:tcBorders>
            <w:tcMar>
              <w:left w:w="108" w:type="dxa"/>
              <w:right w:w="108" w:type="dxa"/>
            </w:tcMar>
          </w:tcPr>
          <w:p w14:paraId="1837C6D3" w14:textId="10E5575B"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2358" w:type="dxa"/>
            <w:tcBorders>
              <w:top w:val="single" w:sz="8" w:space="0" w:color="auto"/>
              <w:left w:val="single" w:sz="8" w:space="0" w:color="auto"/>
              <w:bottom w:val="single" w:sz="8" w:space="0" w:color="auto"/>
              <w:right w:val="single" w:sz="8" w:space="0" w:color="auto"/>
            </w:tcBorders>
            <w:tcMar>
              <w:left w:w="108" w:type="dxa"/>
              <w:right w:w="108" w:type="dxa"/>
            </w:tcMar>
          </w:tcPr>
          <w:p w14:paraId="487A925B" w14:textId="5DCFFA66"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616" w:type="dxa"/>
            <w:tcBorders>
              <w:top w:val="single" w:sz="8" w:space="0" w:color="auto"/>
              <w:left w:val="single" w:sz="8" w:space="0" w:color="auto"/>
              <w:bottom w:val="single" w:sz="8" w:space="0" w:color="auto"/>
              <w:right w:val="single" w:sz="8" w:space="0" w:color="auto"/>
            </w:tcBorders>
            <w:tcMar>
              <w:left w:w="108" w:type="dxa"/>
              <w:right w:w="108" w:type="dxa"/>
            </w:tcMar>
          </w:tcPr>
          <w:p w14:paraId="6FDE3670" w14:textId="1868C977"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448" w:type="dxa"/>
            <w:tcBorders>
              <w:top w:val="single" w:sz="8" w:space="0" w:color="auto"/>
              <w:left w:val="single" w:sz="8" w:space="0" w:color="auto"/>
              <w:bottom w:val="single" w:sz="8" w:space="0" w:color="auto"/>
              <w:right w:val="single" w:sz="8" w:space="0" w:color="auto"/>
            </w:tcBorders>
            <w:tcMar>
              <w:left w:w="108" w:type="dxa"/>
              <w:right w:w="108" w:type="dxa"/>
            </w:tcMar>
          </w:tcPr>
          <w:p w14:paraId="6174A4C9" w14:textId="3978B911"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754" w:type="dxa"/>
            <w:tcBorders>
              <w:top w:val="single" w:sz="8" w:space="0" w:color="auto"/>
              <w:left w:val="single" w:sz="8" w:space="0" w:color="auto"/>
              <w:bottom w:val="single" w:sz="8" w:space="0" w:color="auto"/>
              <w:right w:val="single" w:sz="8" w:space="0" w:color="auto"/>
            </w:tcBorders>
            <w:tcMar>
              <w:left w:w="108" w:type="dxa"/>
              <w:right w:w="108" w:type="dxa"/>
            </w:tcMar>
          </w:tcPr>
          <w:p w14:paraId="7F988C6F" w14:textId="07BCFF25"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r>
      <w:tr w:rsidR="5F7D2E8F" w14:paraId="659A73B2" w14:textId="77777777" w:rsidTr="5F7D2E8F">
        <w:trPr>
          <w:trHeight w:val="300"/>
        </w:trPr>
        <w:tc>
          <w:tcPr>
            <w:tcW w:w="965" w:type="dxa"/>
            <w:tcBorders>
              <w:top w:val="single" w:sz="8" w:space="0" w:color="auto"/>
              <w:left w:val="single" w:sz="8" w:space="0" w:color="auto"/>
              <w:bottom w:val="single" w:sz="8" w:space="0" w:color="auto"/>
              <w:right w:val="single" w:sz="8" w:space="0" w:color="auto"/>
            </w:tcBorders>
            <w:tcMar>
              <w:left w:w="108" w:type="dxa"/>
              <w:right w:w="108" w:type="dxa"/>
            </w:tcMar>
          </w:tcPr>
          <w:p w14:paraId="796D3942" w14:textId="6F7DE36B"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2358" w:type="dxa"/>
            <w:tcBorders>
              <w:top w:val="single" w:sz="8" w:space="0" w:color="auto"/>
              <w:left w:val="single" w:sz="8" w:space="0" w:color="auto"/>
              <w:bottom w:val="single" w:sz="8" w:space="0" w:color="auto"/>
              <w:right w:val="single" w:sz="8" w:space="0" w:color="auto"/>
            </w:tcBorders>
            <w:tcMar>
              <w:left w:w="108" w:type="dxa"/>
              <w:right w:w="108" w:type="dxa"/>
            </w:tcMar>
          </w:tcPr>
          <w:p w14:paraId="172C7B0C" w14:textId="6D9A2484"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616" w:type="dxa"/>
            <w:tcBorders>
              <w:top w:val="single" w:sz="8" w:space="0" w:color="auto"/>
              <w:left w:val="single" w:sz="8" w:space="0" w:color="auto"/>
              <w:bottom w:val="single" w:sz="8" w:space="0" w:color="auto"/>
              <w:right w:val="single" w:sz="8" w:space="0" w:color="auto"/>
            </w:tcBorders>
            <w:tcMar>
              <w:left w:w="108" w:type="dxa"/>
              <w:right w:w="108" w:type="dxa"/>
            </w:tcMar>
          </w:tcPr>
          <w:p w14:paraId="1A636FBA" w14:textId="65B984B5"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448" w:type="dxa"/>
            <w:tcBorders>
              <w:top w:val="single" w:sz="8" w:space="0" w:color="auto"/>
              <w:left w:val="single" w:sz="8" w:space="0" w:color="auto"/>
              <w:bottom w:val="single" w:sz="8" w:space="0" w:color="auto"/>
              <w:right w:val="single" w:sz="8" w:space="0" w:color="auto"/>
            </w:tcBorders>
            <w:tcMar>
              <w:left w:w="108" w:type="dxa"/>
              <w:right w:w="108" w:type="dxa"/>
            </w:tcMar>
          </w:tcPr>
          <w:p w14:paraId="5712F0E1" w14:textId="0A23D9E0"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754" w:type="dxa"/>
            <w:tcBorders>
              <w:top w:val="single" w:sz="8" w:space="0" w:color="auto"/>
              <w:left w:val="single" w:sz="8" w:space="0" w:color="auto"/>
              <w:bottom w:val="single" w:sz="8" w:space="0" w:color="auto"/>
              <w:right w:val="single" w:sz="8" w:space="0" w:color="auto"/>
            </w:tcBorders>
            <w:tcMar>
              <w:left w:w="108" w:type="dxa"/>
              <w:right w:w="108" w:type="dxa"/>
            </w:tcMar>
          </w:tcPr>
          <w:p w14:paraId="13EEE522" w14:textId="20685189"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r>
      <w:tr w:rsidR="5F7D2E8F" w14:paraId="5648A48F" w14:textId="77777777" w:rsidTr="5F7D2E8F">
        <w:trPr>
          <w:trHeight w:val="300"/>
        </w:trPr>
        <w:tc>
          <w:tcPr>
            <w:tcW w:w="965" w:type="dxa"/>
            <w:tcBorders>
              <w:top w:val="single" w:sz="8" w:space="0" w:color="auto"/>
              <w:left w:val="single" w:sz="8" w:space="0" w:color="auto"/>
              <w:bottom w:val="single" w:sz="8" w:space="0" w:color="auto"/>
              <w:right w:val="single" w:sz="8" w:space="0" w:color="auto"/>
            </w:tcBorders>
            <w:tcMar>
              <w:left w:w="108" w:type="dxa"/>
              <w:right w:w="108" w:type="dxa"/>
            </w:tcMar>
          </w:tcPr>
          <w:p w14:paraId="5AD75154" w14:textId="209BA2E2"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2358" w:type="dxa"/>
            <w:tcBorders>
              <w:top w:val="single" w:sz="8" w:space="0" w:color="auto"/>
              <w:left w:val="single" w:sz="8" w:space="0" w:color="auto"/>
              <w:bottom w:val="single" w:sz="8" w:space="0" w:color="auto"/>
              <w:right w:val="single" w:sz="8" w:space="0" w:color="auto"/>
            </w:tcBorders>
            <w:tcMar>
              <w:left w:w="108" w:type="dxa"/>
              <w:right w:w="108" w:type="dxa"/>
            </w:tcMar>
          </w:tcPr>
          <w:p w14:paraId="3D73A6D5" w14:textId="1087FA68"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616" w:type="dxa"/>
            <w:tcBorders>
              <w:top w:val="single" w:sz="8" w:space="0" w:color="auto"/>
              <w:left w:val="single" w:sz="8" w:space="0" w:color="auto"/>
              <w:bottom w:val="single" w:sz="8" w:space="0" w:color="auto"/>
              <w:right w:val="single" w:sz="8" w:space="0" w:color="auto"/>
            </w:tcBorders>
            <w:tcMar>
              <w:left w:w="108" w:type="dxa"/>
              <w:right w:w="108" w:type="dxa"/>
            </w:tcMar>
          </w:tcPr>
          <w:p w14:paraId="5C5B65A8" w14:textId="6A709674"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448" w:type="dxa"/>
            <w:tcBorders>
              <w:top w:val="single" w:sz="8" w:space="0" w:color="auto"/>
              <w:left w:val="single" w:sz="8" w:space="0" w:color="auto"/>
              <w:bottom w:val="single" w:sz="8" w:space="0" w:color="auto"/>
              <w:right w:val="single" w:sz="8" w:space="0" w:color="auto"/>
            </w:tcBorders>
            <w:tcMar>
              <w:left w:w="108" w:type="dxa"/>
              <w:right w:w="108" w:type="dxa"/>
            </w:tcMar>
          </w:tcPr>
          <w:p w14:paraId="7F8C4ECB" w14:textId="237B94D2"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754" w:type="dxa"/>
            <w:tcBorders>
              <w:top w:val="single" w:sz="8" w:space="0" w:color="auto"/>
              <w:left w:val="single" w:sz="8" w:space="0" w:color="auto"/>
              <w:bottom w:val="single" w:sz="8" w:space="0" w:color="auto"/>
              <w:right w:val="single" w:sz="8" w:space="0" w:color="auto"/>
            </w:tcBorders>
            <w:tcMar>
              <w:left w:w="108" w:type="dxa"/>
              <w:right w:w="108" w:type="dxa"/>
            </w:tcMar>
          </w:tcPr>
          <w:p w14:paraId="4FBE32A5" w14:textId="6E0B2267"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r>
      <w:tr w:rsidR="5F7D2E8F" w14:paraId="271BDA2A" w14:textId="77777777" w:rsidTr="5F7D2E8F">
        <w:trPr>
          <w:trHeight w:val="300"/>
        </w:trPr>
        <w:tc>
          <w:tcPr>
            <w:tcW w:w="965" w:type="dxa"/>
            <w:tcBorders>
              <w:top w:val="single" w:sz="8" w:space="0" w:color="auto"/>
              <w:left w:val="single" w:sz="8" w:space="0" w:color="auto"/>
              <w:bottom w:val="single" w:sz="8" w:space="0" w:color="auto"/>
              <w:right w:val="single" w:sz="8" w:space="0" w:color="auto"/>
            </w:tcBorders>
            <w:tcMar>
              <w:left w:w="108" w:type="dxa"/>
              <w:right w:w="108" w:type="dxa"/>
            </w:tcMar>
          </w:tcPr>
          <w:p w14:paraId="691959C0" w14:textId="16E7C97A"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2358" w:type="dxa"/>
            <w:tcBorders>
              <w:top w:val="single" w:sz="8" w:space="0" w:color="auto"/>
              <w:left w:val="single" w:sz="8" w:space="0" w:color="auto"/>
              <w:bottom w:val="single" w:sz="8" w:space="0" w:color="auto"/>
              <w:right w:val="single" w:sz="8" w:space="0" w:color="auto"/>
            </w:tcBorders>
            <w:tcMar>
              <w:left w:w="108" w:type="dxa"/>
              <w:right w:w="108" w:type="dxa"/>
            </w:tcMar>
          </w:tcPr>
          <w:p w14:paraId="2B969D16" w14:textId="58A3EA58"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616" w:type="dxa"/>
            <w:tcBorders>
              <w:top w:val="single" w:sz="8" w:space="0" w:color="auto"/>
              <w:left w:val="single" w:sz="8" w:space="0" w:color="auto"/>
              <w:bottom w:val="single" w:sz="8" w:space="0" w:color="auto"/>
              <w:right w:val="single" w:sz="8" w:space="0" w:color="auto"/>
            </w:tcBorders>
            <w:tcMar>
              <w:left w:w="108" w:type="dxa"/>
              <w:right w:w="108" w:type="dxa"/>
            </w:tcMar>
          </w:tcPr>
          <w:p w14:paraId="572374F0" w14:textId="66D763CB"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448" w:type="dxa"/>
            <w:tcBorders>
              <w:top w:val="single" w:sz="8" w:space="0" w:color="auto"/>
              <w:left w:val="single" w:sz="8" w:space="0" w:color="auto"/>
              <w:bottom w:val="single" w:sz="8" w:space="0" w:color="auto"/>
              <w:right w:val="single" w:sz="8" w:space="0" w:color="auto"/>
            </w:tcBorders>
            <w:tcMar>
              <w:left w:w="108" w:type="dxa"/>
              <w:right w:w="108" w:type="dxa"/>
            </w:tcMar>
          </w:tcPr>
          <w:p w14:paraId="513093B4" w14:textId="152104C3"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c>
          <w:tcPr>
            <w:tcW w:w="1754" w:type="dxa"/>
            <w:tcBorders>
              <w:top w:val="single" w:sz="8" w:space="0" w:color="auto"/>
              <w:left w:val="single" w:sz="8" w:space="0" w:color="auto"/>
              <w:bottom w:val="single" w:sz="8" w:space="0" w:color="auto"/>
              <w:right w:val="single" w:sz="8" w:space="0" w:color="auto"/>
            </w:tcBorders>
            <w:tcMar>
              <w:left w:w="108" w:type="dxa"/>
              <w:right w:w="108" w:type="dxa"/>
            </w:tcMar>
          </w:tcPr>
          <w:p w14:paraId="37490543" w14:textId="5BDCDD1A" w:rsidR="5F7D2E8F" w:rsidRDefault="5F7D2E8F" w:rsidP="00EC7BDF">
            <w:pPr>
              <w:spacing w:after="160" w:line="257" w:lineRule="auto"/>
              <w:rPr>
                <w:rFonts w:ascii="Times New Roman" w:eastAsia="Times New Roman" w:hAnsi="Times New Roman" w:cs="Times New Roman"/>
                <w:i/>
                <w:iCs/>
                <w:sz w:val="20"/>
                <w:szCs w:val="20"/>
              </w:rPr>
            </w:pPr>
            <w:r w:rsidRPr="5F7D2E8F">
              <w:rPr>
                <w:rFonts w:ascii="Times New Roman" w:eastAsia="Times New Roman" w:hAnsi="Times New Roman" w:cs="Times New Roman"/>
                <w:i/>
                <w:iCs/>
                <w:sz w:val="20"/>
                <w:szCs w:val="20"/>
              </w:rPr>
              <w:t xml:space="preserve"> </w:t>
            </w:r>
          </w:p>
        </w:tc>
      </w:tr>
    </w:tbl>
    <w:p w14:paraId="51D81489" w14:textId="763EABB1" w:rsidR="5F7D2E8F" w:rsidRDefault="5F7D2E8F" w:rsidP="00EC7BDF">
      <w:pPr>
        <w:tabs>
          <w:tab w:val="left" w:pos="708"/>
        </w:tabs>
        <w:spacing w:after="0"/>
        <w:jc w:val="both"/>
        <w:rPr>
          <w:rFonts w:ascii="Times New Roman" w:eastAsia="Times New Roman" w:hAnsi="Times New Roman" w:cs="Times New Roman"/>
        </w:rPr>
      </w:pPr>
    </w:p>
    <w:p w14:paraId="503CF544" w14:textId="35D067D2" w:rsidR="5F7D2E8F" w:rsidRDefault="5F7D2E8F" w:rsidP="5F7D2E8F">
      <w:pPr>
        <w:tabs>
          <w:tab w:val="left" w:pos="708"/>
        </w:tabs>
        <w:spacing w:after="0"/>
        <w:jc w:val="both"/>
        <w:rPr>
          <w:rFonts w:ascii="Times New Roman" w:eastAsia="Times New Roman" w:hAnsi="Times New Roman" w:cs="Times New Roman"/>
        </w:rPr>
      </w:pPr>
    </w:p>
    <w:p w14:paraId="00C45A2A" w14:textId="6AF67850" w:rsidR="5F7D2E8F" w:rsidRDefault="5F7D2E8F" w:rsidP="5F7D2E8F">
      <w:pPr>
        <w:tabs>
          <w:tab w:val="left" w:pos="708"/>
        </w:tabs>
        <w:spacing w:after="0"/>
        <w:jc w:val="both"/>
        <w:rPr>
          <w:rFonts w:ascii="Times New Roman" w:eastAsia="Times New Roman" w:hAnsi="Times New Roman" w:cs="Times New Roman"/>
        </w:rPr>
      </w:pPr>
    </w:p>
    <w:p w14:paraId="46377F3B" w14:textId="4BCC9D7E" w:rsidR="5F7D2E8F" w:rsidRDefault="5F7D2E8F" w:rsidP="5F7D2E8F">
      <w:pPr>
        <w:tabs>
          <w:tab w:val="left" w:pos="708"/>
        </w:tabs>
        <w:spacing w:after="0"/>
        <w:jc w:val="both"/>
        <w:rPr>
          <w:rFonts w:ascii="Times New Roman" w:eastAsia="Times New Roman" w:hAnsi="Times New Roman" w:cs="Times New Roman"/>
        </w:rPr>
      </w:pPr>
    </w:p>
    <w:p w14:paraId="727AE638" w14:textId="6FC014B3" w:rsidR="5F7D2E8F" w:rsidRDefault="5F7D2E8F" w:rsidP="5F7D2E8F">
      <w:pPr>
        <w:tabs>
          <w:tab w:val="left" w:pos="708"/>
        </w:tabs>
        <w:spacing w:after="0"/>
        <w:jc w:val="both"/>
        <w:rPr>
          <w:rFonts w:ascii="Times New Roman" w:eastAsia="Times New Roman" w:hAnsi="Times New Roman" w:cs="Times New Roman"/>
        </w:rPr>
      </w:pPr>
    </w:p>
    <w:p w14:paraId="65FDCA55" w14:textId="513330EC" w:rsidR="5F7D2E8F" w:rsidRDefault="5F7D2E8F" w:rsidP="5F7D2E8F">
      <w:pPr>
        <w:tabs>
          <w:tab w:val="left" w:pos="708"/>
        </w:tabs>
        <w:spacing w:after="0"/>
        <w:jc w:val="both"/>
        <w:rPr>
          <w:rFonts w:ascii="Times New Roman" w:eastAsia="Times New Roman" w:hAnsi="Times New Roman" w:cs="Times New Roman"/>
        </w:rPr>
      </w:pPr>
    </w:p>
    <w:p w14:paraId="595EE943" w14:textId="1212B8E3" w:rsidR="5F7D2E8F" w:rsidRDefault="5F7D2E8F" w:rsidP="5F7D2E8F">
      <w:pPr>
        <w:tabs>
          <w:tab w:val="left" w:pos="708"/>
        </w:tabs>
        <w:spacing w:after="0"/>
        <w:jc w:val="both"/>
        <w:rPr>
          <w:rFonts w:ascii="Times New Roman" w:eastAsia="Times New Roman" w:hAnsi="Times New Roman" w:cs="Times New Roman"/>
        </w:rPr>
      </w:pPr>
    </w:p>
    <w:p w14:paraId="2FA597D7" w14:textId="0B1F8658" w:rsidR="5F7D2E8F" w:rsidRDefault="5F7D2E8F" w:rsidP="5F7D2E8F">
      <w:pPr>
        <w:tabs>
          <w:tab w:val="left" w:pos="708"/>
        </w:tabs>
        <w:spacing w:after="0"/>
        <w:jc w:val="both"/>
        <w:rPr>
          <w:rFonts w:ascii="Times New Roman" w:eastAsia="Times New Roman" w:hAnsi="Times New Roman" w:cs="Times New Roman"/>
        </w:rPr>
      </w:pPr>
    </w:p>
    <w:p w14:paraId="1DE660F5" w14:textId="71E0B2C5" w:rsidR="5F7D2E8F" w:rsidRDefault="5F7D2E8F" w:rsidP="5F7D2E8F">
      <w:pPr>
        <w:tabs>
          <w:tab w:val="left" w:pos="708"/>
        </w:tabs>
        <w:spacing w:after="0"/>
        <w:jc w:val="both"/>
        <w:rPr>
          <w:rFonts w:ascii="Times New Roman" w:eastAsia="Times New Roman" w:hAnsi="Times New Roman" w:cs="Times New Roman"/>
        </w:rPr>
      </w:pPr>
    </w:p>
    <w:p w14:paraId="6570E25A" w14:textId="2D784998" w:rsidR="5F7D2E8F" w:rsidRDefault="5F7D2E8F" w:rsidP="5F7D2E8F">
      <w:pPr>
        <w:tabs>
          <w:tab w:val="left" w:pos="708"/>
        </w:tabs>
        <w:spacing w:after="0"/>
        <w:jc w:val="both"/>
        <w:rPr>
          <w:rFonts w:ascii="Times New Roman" w:eastAsia="Times New Roman" w:hAnsi="Times New Roman" w:cs="Times New Roman"/>
        </w:rPr>
      </w:pPr>
    </w:p>
    <w:p w14:paraId="56B16CDC" w14:textId="64F2C2A2" w:rsidR="5F7D2E8F" w:rsidRDefault="5F7D2E8F" w:rsidP="5F7D2E8F">
      <w:pPr>
        <w:tabs>
          <w:tab w:val="left" w:pos="708"/>
        </w:tabs>
        <w:spacing w:after="0"/>
        <w:jc w:val="both"/>
        <w:rPr>
          <w:rFonts w:ascii="Times New Roman" w:eastAsia="Times New Roman" w:hAnsi="Times New Roman" w:cs="Times New Roman"/>
        </w:rPr>
      </w:pPr>
    </w:p>
    <w:p w14:paraId="459C9CA0" w14:textId="41665595" w:rsidR="5F7D2E8F" w:rsidRDefault="5F7D2E8F" w:rsidP="5F7D2E8F">
      <w:pPr>
        <w:tabs>
          <w:tab w:val="left" w:pos="708"/>
        </w:tabs>
        <w:spacing w:after="0"/>
        <w:jc w:val="both"/>
        <w:rPr>
          <w:rFonts w:ascii="Times New Roman" w:eastAsia="Times New Roman" w:hAnsi="Times New Roman" w:cs="Times New Roman"/>
        </w:rPr>
      </w:pPr>
    </w:p>
    <w:p w14:paraId="0F4EF98B" w14:textId="55AE4A23" w:rsidR="5F7D2E8F" w:rsidRDefault="5F7D2E8F" w:rsidP="5F7D2E8F">
      <w:pPr>
        <w:tabs>
          <w:tab w:val="left" w:pos="708"/>
        </w:tabs>
        <w:spacing w:after="0"/>
        <w:jc w:val="both"/>
        <w:rPr>
          <w:rFonts w:ascii="Times New Roman" w:eastAsia="Times New Roman" w:hAnsi="Times New Roman" w:cs="Times New Roman"/>
        </w:rPr>
      </w:pPr>
    </w:p>
    <w:p w14:paraId="1780B091" w14:textId="4CADD835" w:rsidR="5F7D2E8F" w:rsidRDefault="5F7D2E8F" w:rsidP="5F7D2E8F">
      <w:pPr>
        <w:tabs>
          <w:tab w:val="left" w:pos="708"/>
        </w:tabs>
        <w:spacing w:after="0"/>
        <w:jc w:val="both"/>
        <w:rPr>
          <w:rFonts w:ascii="Times New Roman" w:eastAsia="Times New Roman" w:hAnsi="Times New Roman" w:cs="Times New Roman"/>
        </w:rPr>
      </w:pPr>
    </w:p>
    <w:p w14:paraId="60351C82" w14:textId="7D0831E2" w:rsidR="5F7D2E8F" w:rsidRDefault="5F7D2E8F" w:rsidP="5F7D2E8F">
      <w:pPr>
        <w:tabs>
          <w:tab w:val="left" w:pos="708"/>
        </w:tabs>
        <w:spacing w:after="0"/>
        <w:jc w:val="both"/>
        <w:rPr>
          <w:rFonts w:ascii="Times New Roman" w:eastAsia="Times New Roman" w:hAnsi="Times New Roman" w:cs="Times New Roman"/>
        </w:rPr>
      </w:pPr>
    </w:p>
    <w:p w14:paraId="21E0DD01" w14:textId="4ADD4373" w:rsidR="5F7D2E8F" w:rsidRDefault="5F7D2E8F" w:rsidP="5F7D2E8F">
      <w:pPr>
        <w:tabs>
          <w:tab w:val="left" w:pos="708"/>
        </w:tabs>
        <w:spacing w:after="0"/>
        <w:jc w:val="both"/>
        <w:rPr>
          <w:rFonts w:ascii="Times New Roman" w:eastAsia="Times New Roman" w:hAnsi="Times New Roman" w:cs="Times New Roman"/>
        </w:rPr>
      </w:pPr>
    </w:p>
    <w:p w14:paraId="4BF3669C" w14:textId="4ED95080" w:rsidR="5F7D2E8F" w:rsidRDefault="5F7D2E8F" w:rsidP="5F7D2E8F">
      <w:pPr>
        <w:tabs>
          <w:tab w:val="left" w:pos="708"/>
        </w:tabs>
        <w:spacing w:after="0"/>
        <w:jc w:val="both"/>
        <w:rPr>
          <w:rFonts w:ascii="Times New Roman" w:eastAsia="Times New Roman" w:hAnsi="Times New Roman" w:cs="Times New Roman"/>
        </w:rPr>
      </w:pPr>
    </w:p>
    <w:p w14:paraId="23CD5E7B" w14:textId="0B6C479F" w:rsidR="5F7D2E8F" w:rsidRDefault="5F7D2E8F" w:rsidP="5F7D2E8F">
      <w:pPr>
        <w:tabs>
          <w:tab w:val="left" w:pos="708"/>
        </w:tabs>
        <w:spacing w:after="0"/>
        <w:jc w:val="both"/>
        <w:rPr>
          <w:rFonts w:ascii="Times New Roman" w:eastAsia="Times New Roman" w:hAnsi="Times New Roman" w:cs="Times New Roman"/>
        </w:rPr>
      </w:pPr>
    </w:p>
    <w:p w14:paraId="2F750F45" w14:textId="361C6F85" w:rsidR="5F7D2E8F" w:rsidRDefault="5F7D2E8F" w:rsidP="5F7D2E8F">
      <w:pPr>
        <w:tabs>
          <w:tab w:val="left" w:pos="708"/>
        </w:tabs>
        <w:spacing w:after="0"/>
        <w:jc w:val="both"/>
        <w:rPr>
          <w:rFonts w:ascii="Times New Roman" w:eastAsia="Times New Roman" w:hAnsi="Times New Roman" w:cs="Times New Roman"/>
        </w:rPr>
      </w:pPr>
    </w:p>
    <w:p w14:paraId="23E40DEB" w14:textId="58DFCDB3" w:rsidR="5F7D2E8F" w:rsidRDefault="5F7D2E8F" w:rsidP="5F7D2E8F">
      <w:pPr>
        <w:tabs>
          <w:tab w:val="left" w:pos="708"/>
        </w:tabs>
        <w:spacing w:after="0"/>
        <w:jc w:val="both"/>
        <w:rPr>
          <w:rFonts w:ascii="Times New Roman" w:eastAsia="Times New Roman" w:hAnsi="Times New Roman" w:cs="Times New Roman"/>
        </w:rPr>
      </w:pPr>
    </w:p>
    <w:p w14:paraId="7A20814F" w14:textId="4A008B8E" w:rsidR="5F7D2E8F" w:rsidRDefault="5F7D2E8F" w:rsidP="5F7D2E8F">
      <w:pPr>
        <w:tabs>
          <w:tab w:val="left" w:pos="708"/>
        </w:tabs>
        <w:spacing w:after="0"/>
        <w:jc w:val="both"/>
        <w:rPr>
          <w:rFonts w:ascii="Times New Roman" w:eastAsia="Times New Roman" w:hAnsi="Times New Roman" w:cs="Times New Roman"/>
        </w:rPr>
      </w:pPr>
    </w:p>
    <w:p w14:paraId="0F70EC0C" w14:textId="76A4AC94" w:rsidR="5F7D2E8F" w:rsidRDefault="5F7D2E8F" w:rsidP="5F7D2E8F">
      <w:pPr>
        <w:tabs>
          <w:tab w:val="left" w:pos="708"/>
        </w:tabs>
        <w:spacing w:after="0"/>
        <w:jc w:val="both"/>
        <w:rPr>
          <w:rFonts w:ascii="Times New Roman" w:eastAsia="Times New Roman" w:hAnsi="Times New Roman" w:cs="Times New Roman"/>
        </w:rPr>
      </w:pPr>
    </w:p>
    <w:p w14:paraId="14458496" w14:textId="75ABAF8E" w:rsidR="5F7D2E8F" w:rsidRDefault="5F7D2E8F" w:rsidP="5F7D2E8F">
      <w:pPr>
        <w:tabs>
          <w:tab w:val="left" w:pos="708"/>
        </w:tabs>
        <w:spacing w:after="0"/>
        <w:jc w:val="both"/>
        <w:rPr>
          <w:rFonts w:ascii="Times New Roman" w:eastAsia="Times New Roman" w:hAnsi="Times New Roman" w:cs="Times New Roman"/>
        </w:rPr>
      </w:pPr>
    </w:p>
    <w:p w14:paraId="4F2EBE32" w14:textId="3D2FFC0A" w:rsidR="5F7D2E8F" w:rsidRDefault="5F7D2E8F" w:rsidP="5F7D2E8F">
      <w:pPr>
        <w:tabs>
          <w:tab w:val="left" w:pos="708"/>
        </w:tabs>
        <w:spacing w:after="0"/>
        <w:jc w:val="both"/>
        <w:rPr>
          <w:rFonts w:ascii="Times New Roman" w:eastAsia="Times New Roman" w:hAnsi="Times New Roman" w:cs="Times New Roman"/>
        </w:rPr>
      </w:pPr>
    </w:p>
    <w:p w14:paraId="1AF23328" w14:textId="3E175D24" w:rsidR="5F7D2E8F" w:rsidRDefault="5F7D2E8F" w:rsidP="5F7D2E8F">
      <w:pPr>
        <w:tabs>
          <w:tab w:val="left" w:pos="708"/>
        </w:tabs>
        <w:spacing w:after="0"/>
        <w:jc w:val="both"/>
        <w:rPr>
          <w:rFonts w:ascii="Times New Roman" w:eastAsia="Times New Roman" w:hAnsi="Times New Roman" w:cs="Times New Roman"/>
        </w:rPr>
      </w:pPr>
    </w:p>
    <w:p w14:paraId="44F3026F" w14:textId="5E015FAD" w:rsidR="5F7D2E8F" w:rsidRDefault="5F7D2E8F" w:rsidP="5F7D2E8F">
      <w:pPr>
        <w:tabs>
          <w:tab w:val="left" w:pos="708"/>
        </w:tabs>
        <w:spacing w:after="0"/>
        <w:jc w:val="both"/>
        <w:rPr>
          <w:rFonts w:ascii="Times New Roman" w:eastAsia="Times New Roman" w:hAnsi="Times New Roman" w:cs="Times New Roman"/>
          <w:b/>
          <w:bCs/>
        </w:rPr>
      </w:pPr>
    </w:p>
    <w:p w14:paraId="67556B69" w14:textId="77777777" w:rsidR="00EC7BDF" w:rsidRDefault="00EC7BDF" w:rsidP="5F7D2E8F">
      <w:pPr>
        <w:tabs>
          <w:tab w:val="left" w:pos="708"/>
        </w:tabs>
        <w:spacing w:after="0"/>
        <w:jc w:val="both"/>
        <w:rPr>
          <w:rFonts w:ascii="Times New Roman" w:eastAsia="Times New Roman" w:hAnsi="Times New Roman" w:cs="Times New Roman"/>
          <w:b/>
          <w:bCs/>
        </w:rPr>
      </w:pPr>
    </w:p>
    <w:p w14:paraId="3D29B209" w14:textId="77777777" w:rsidR="00EC7BDF" w:rsidRPr="00EC7BDF" w:rsidRDefault="00EC7BDF" w:rsidP="5F7D2E8F">
      <w:pPr>
        <w:tabs>
          <w:tab w:val="left" w:pos="708"/>
        </w:tabs>
        <w:spacing w:after="0"/>
        <w:jc w:val="both"/>
        <w:rPr>
          <w:rFonts w:ascii="Times New Roman" w:eastAsia="Times New Roman" w:hAnsi="Times New Roman" w:cs="Times New Roman"/>
          <w:b/>
          <w:bCs/>
        </w:rPr>
      </w:pPr>
    </w:p>
    <w:p w14:paraId="0F3A6C8B" w14:textId="677037B6" w:rsidR="576E7613" w:rsidRDefault="576E7613" w:rsidP="00EC7BDF">
      <w:pPr>
        <w:tabs>
          <w:tab w:val="left" w:pos="708"/>
        </w:tabs>
        <w:spacing w:after="0"/>
        <w:ind w:left="2124" w:firstLine="708"/>
        <w:jc w:val="both"/>
        <w:rPr>
          <w:rFonts w:ascii="Times New Roman" w:eastAsia="Times New Roman" w:hAnsi="Times New Roman" w:cs="Times New Roman"/>
          <w:b/>
          <w:bCs/>
        </w:rPr>
      </w:pPr>
      <w:r w:rsidRPr="00EC7BDF">
        <w:rPr>
          <w:rFonts w:ascii="Times New Roman" w:eastAsia="Times New Roman" w:hAnsi="Times New Roman" w:cs="Times New Roman"/>
          <w:b/>
          <w:bCs/>
        </w:rPr>
        <w:t xml:space="preserve">PRÍLOHA  č.4 </w:t>
      </w:r>
    </w:p>
    <w:p w14:paraId="08BCD309" w14:textId="096C11D7" w:rsidR="576E7613" w:rsidRPr="00EC7BDF" w:rsidRDefault="576E7613" w:rsidP="5F7D2E8F">
      <w:pPr>
        <w:tabs>
          <w:tab w:val="left" w:pos="708"/>
        </w:tabs>
        <w:spacing w:after="0"/>
        <w:jc w:val="both"/>
        <w:rPr>
          <w:rFonts w:ascii="Times New Roman" w:hAnsi="Times New Roman" w:cs="Times New Roman"/>
          <w:b/>
          <w:bCs/>
        </w:rPr>
      </w:pPr>
      <w:r w:rsidRPr="00EC7BDF">
        <w:rPr>
          <w:rFonts w:ascii="Times New Roman" w:hAnsi="Times New Roman" w:cs="Times New Roman"/>
          <w:b/>
          <w:bCs/>
        </w:rPr>
        <w:t>Certifikát v oblasti zabezpečenia kvality podľa STN EN ISO 9001:2015</w:t>
      </w:r>
    </w:p>
    <w:p w14:paraId="04488751" w14:textId="044358F6" w:rsidR="5F7D2E8F" w:rsidRDefault="5F7D2E8F" w:rsidP="5F7D2E8F">
      <w:pPr>
        <w:tabs>
          <w:tab w:val="left" w:pos="708"/>
        </w:tabs>
        <w:spacing w:after="0"/>
        <w:jc w:val="both"/>
        <w:rPr>
          <w:rFonts w:ascii="Times New Roman" w:eastAsia="Times New Roman" w:hAnsi="Times New Roman" w:cs="Times New Roman"/>
        </w:rPr>
      </w:pPr>
    </w:p>
    <w:sectPr w:rsidR="5F7D2E8F" w:rsidSect="00ED4729">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A7ED9"/>
    <w:multiLevelType w:val="hybridMultilevel"/>
    <w:tmpl w:val="5664B8C2"/>
    <w:lvl w:ilvl="0" w:tplc="E6B8B86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65853F1"/>
    <w:multiLevelType w:val="hybridMultilevel"/>
    <w:tmpl w:val="00609A0A"/>
    <w:lvl w:ilvl="0" w:tplc="7DD84CA8">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CD55AFA"/>
    <w:multiLevelType w:val="hybridMultilevel"/>
    <w:tmpl w:val="FA10CAB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0854C77"/>
    <w:multiLevelType w:val="hybridMultilevel"/>
    <w:tmpl w:val="86CE31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2EE427C"/>
    <w:multiLevelType w:val="hybridMultilevel"/>
    <w:tmpl w:val="7FC05BF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BFE6BFC"/>
    <w:multiLevelType w:val="hybridMultilevel"/>
    <w:tmpl w:val="D3F0602C"/>
    <w:lvl w:ilvl="0" w:tplc="EED4E122">
      <w:start w:val="1"/>
      <w:numFmt w:val="decimal"/>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0A32708"/>
    <w:multiLevelType w:val="hybridMultilevel"/>
    <w:tmpl w:val="34C0FC1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6B74831"/>
    <w:multiLevelType w:val="hybridMultilevel"/>
    <w:tmpl w:val="92486554"/>
    <w:lvl w:ilvl="0" w:tplc="041B0017">
      <w:start w:val="1"/>
      <w:numFmt w:val="lowerLetter"/>
      <w:lvlText w:val="%1)"/>
      <w:lvlJc w:val="left"/>
      <w:pPr>
        <w:ind w:left="1778" w:hanging="360"/>
      </w:p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8" w15:restartNumberingAfterBreak="0">
    <w:nsid w:val="3A131F75"/>
    <w:multiLevelType w:val="hybridMultilevel"/>
    <w:tmpl w:val="F9C0DD0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46102893"/>
    <w:multiLevelType w:val="hybridMultilevel"/>
    <w:tmpl w:val="29D67D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83E378E"/>
    <w:multiLevelType w:val="hybridMultilevel"/>
    <w:tmpl w:val="DAB03444"/>
    <w:lvl w:ilvl="0" w:tplc="6826056A">
      <w:start w:val="1"/>
      <w:numFmt w:val="decimal"/>
      <w:lvlText w:val="%1."/>
      <w:lvlJc w:val="left"/>
      <w:pPr>
        <w:ind w:left="502"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A01E48"/>
    <w:multiLevelType w:val="hybridMultilevel"/>
    <w:tmpl w:val="2A985D1A"/>
    <w:lvl w:ilvl="0" w:tplc="041B0017">
      <w:start w:val="1"/>
      <w:numFmt w:val="lowerLetter"/>
      <w:lvlText w:val="%1)"/>
      <w:lvlJc w:val="left"/>
      <w:pPr>
        <w:ind w:left="720" w:hanging="360"/>
      </w:pPr>
    </w:lvl>
    <w:lvl w:ilvl="1" w:tplc="3A88E798">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5BC48DE"/>
    <w:multiLevelType w:val="hybridMultilevel"/>
    <w:tmpl w:val="59E06EA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BD7178C"/>
    <w:multiLevelType w:val="hybridMultilevel"/>
    <w:tmpl w:val="0D9C7DB4"/>
    <w:lvl w:ilvl="0" w:tplc="05D03EB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3991F80"/>
    <w:multiLevelType w:val="hybridMultilevel"/>
    <w:tmpl w:val="12FCB62E"/>
    <w:lvl w:ilvl="0" w:tplc="BBCE840E">
      <w:start w:val="1"/>
      <w:numFmt w:val="decimal"/>
      <w:lvlText w:val="%1."/>
      <w:lvlJc w:val="left"/>
      <w:pPr>
        <w:ind w:left="732" w:hanging="372"/>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BC376AB"/>
    <w:multiLevelType w:val="hybridMultilevel"/>
    <w:tmpl w:val="AA1A1AE4"/>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7" w15:restartNumberingAfterBreak="0">
    <w:nsid w:val="72E923B7"/>
    <w:multiLevelType w:val="hybridMultilevel"/>
    <w:tmpl w:val="B1C8BCC6"/>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8" w15:restartNumberingAfterBreak="0">
    <w:nsid w:val="736F3697"/>
    <w:multiLevelType w:val="hybridMultilevel"/>
    <w:tmpl w:val="CF20903A"/>
    <w:lvl w:ilvl="0" w:tplc="90B0288C">
      <w:start w:val="1"/>
      <w:numFmt w:val="decimal"/>
      <w:lvlText w:val="%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5FB7873"/>
    <w:multiLevelType w:val="hybridMultilevel"/>
    <w:tmpl w:val="263877AE"/>
    <w:lvl w:ilvl="0" w:tplc="FFFFFFF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10"/>
  </w:num>
  <w:num w:numId="3">
    <w:abstractNumId w:val="5"/>
  </w:num>
  <w:num w:numId="4">
    <w:abstractNumId w:val="18"/>
  </w:num>
  <w:num w:numId="5">
    <w:abstractNumId w:val="3"/>
  </w:num>
  <w:num w:numId="6">
    <w:abstractNumId w:val="8"/>
  </w:num>
  <w:num w:numId="7">
    <w:abstractNumId w:val="11"/>
  </w:num>
  <w:num w:numId="8">
    <w:abstractNumId w:val="17"/>
  </w:num>
  <w:num w:numId="9">
    <w:abstractNumId w:val="6"/>
  </w:num>
  <w:num w:numId="10">
    <w:abstractNumId w:val="15"/>
  </w:num>
  <w:num w:numId="11">
    <w:abstractNumId w:val="12"/>
  </w:num>
  <w:num w:numId="12">
    <w:abstractNumId w:val="14"/>
  </w:num>
  <w:num w:numId="13">
    <w:abstractNumId w:val="1"/>
  </w:num>
  <w:num w:numId="14">
    <w:abstractNumId w:val="19"/>
  </w:num>
  <w:num w:numId="15">
    <w:abstractNumId w:val="0"/>
  </w:num>
  <w:num w:numId="16">
    <w:abstractNumId w:val="1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265"/>
    <w:rsid w:val="00016358"/>
    <w:rsid w:val="00037C06"/>
    <w:rsid w:val="00043B68"/>
    <w:rsid w:val="00044BAE"/>
    <w:rsid w:val="000507E4"/>
    <w:rsid w:val="00053860"/>
    <w:rsid w:val="00056F29"/>
    <w:rsid w:val="000677A8"/>
    <w:rsid w:val="00076BC5"/>
    <w:rsid w:val="00082C48"/>
    <w:rsid w:val="00090C6C"/>
    <w:rsid w:val="000930CA"/>
    <w:rsid w:val="000B184F"/>
    <w:rsid w:val="000B27AE"/>
    <w:rsid w:val="000B39F7"/>
    <w:rsid w:val="000F21E0"/>
    <w:rsid w:val="000F34E7"/>
    <w:rsid w:val="000F4A6E"/>
    <w:rsid w:val="00116A6C"/>
    <w:rsid w:val="001269A3"/>
    <w:rsid w:val="00130D33"/>
    <w:rsid w:val="00131353"/>
    <w:rsid w:val="00140673"/>
    <w:rsid w:val="00140A13"/>
    <w:rsid w:val="00144230"/>
    <w:rsid w:val="00150C76"/>
    <w:rsid w:val="001530FC"/>
    <w:rsid w:val="0016007C"/>
    <w:rsid w:val="00160B11"/>
    <w:rsid w:val="00163F3E"/>
    <w:rsid w:val="00180EBC"/>
    <w:rsid w:val="00191215"/>
    <w:rsid w:val="00192C5F"/>
    <w:rsid w:val="001940D7"/>
    <w:rsid w:val="00195771"/>
    <w:rsid w:val="001A362B"/>
    <w:rsid w:val="001A3B28"/>
    <w:rsid w:val="001A5157"/>
    <w:rsid w:val="001A5210"/>
    <w:rsid w:val="001B66BD"/>
    <w:rsid w:val="001C1A8F"/>
    <w:rsid w:val="001C24CA"/>
    <w:rsid w:val="001C4424"/>
    <w:rsid w:val="001C7D79"/>
    <w:rsid w:val="001E2E32"/>
    <w:rsid w:val="002161EF"/>
    <w:rsid w:val="002466F0"/>
    <w:rsid w:val="00270DCF"/>
    <w:rsid w:val="002800DD"/>
    <w:rsid w:val="002959AA"/>
    <w:rsid w:val="002B44CD"/>
    <w:rsid w:val="002B5867"/>
    <w:rsid w:val="002B7A13"/>
    <w:rsid w:val="002D5403"/>
    <w:rsid w:val="002D62A5"/>
    <w:rsid w:val="002E4663"/>
    <w:rsid w:val="00305264"/>
    <w:rsid w:val="00311AB0"/>
    <w:rsid w:val="00313D71"/>
    <w:rsid w:val="00314FA2"/>
    <w:rsid w:val="00317B61"/>
    <w:rsid w:val="00324DA3"/>
    <w:rsid w:val="00331AA5"/>
    <w:rsid w:val="0033579A"/>
    <w:rsid w:val="00357F65"/>
    <w:rsid w:val="00367E07"/>
    <w:rsid w:val="00371709"/>
    <w:rsid w:val="00372FA5"/>
    <w:rsid w:val="003A1810"/>
    <w:rsid w:val="003B6685"/>
    <w:rsid w:val="003C0F00"/>
    <w:rsid w:val="003C31EE"/>
    <w:rsid w:val="003D1924"/>
    <w:rsid w:val="003D67D8"/>
    <w:rsid w:val="003F08AE"/>
    <w:rsid w:val="003F4488"/>
    <w:rsid w:val="004054E9"/>
    <w:rsid w:val="0043157E"/>
    <w:rsid w:val="00455037"/>
    <w:rsid w:val="004744BF"/>
    <w:rsid w:val="00474730"/>
    <w:rsid w:val="0047485F"/>
    <w:rsid w:val="00476E5D"/>
    <w:rsid w:val="00481BAE"/>
    <w:rsid w:val="00482C2E"/>
    <w:rsid w:val="004967BA"/>
    <w:rsid w:val="004A058E"/>
    <w:rsid w:val="004B0CF7"/>
    <w:rsid w:val="004D6900"/>
    <w:rsid w:val="004E0839"/>
    <w:rsid w:val="004E4F3C"/>
    <w:rsid w:val="00521A10"/>
    <w:rsid w:val="00521AEC"/>
    <w:rsid w:val="005243D3"/>
    <w:rsid w:val="005327AE"/>
    <w:rsid w:val="00546C1D"/>
    <w:rsid w:val="00555644"/>
    <w:rsid w:val="00556237"/>
    <w:rsid w:val="005701C4"/>
    <w:rsid w:val="005812BA"/>
    <w:rsid w:val="005A5460"/>
    <w:rsid w:val="005C454B"/>
    <w:rsid w:val="005D1090"/>
    <w:rsid w:val="005E7DC2"/>
    <w:rsid w:val="00604503"/>
    <w:rsid w:val="00607175"/>
    <w:rsid w:val="00607870"/>
    <w:rsid w:val="006144A6"/>
    <w:rsid w:val="0061751D"/>
    <w:rsid w:val="00634D3B"/>
    <w:rsid w:val="00660D03"/>
    <w:rsid w:val="006624B4"/>
    <w:rsid w:val="00663E26"/>
    <w:rsid w:val="00683A4E"/>
    <w:rsid w:val="006A52BD"/>
    <w:rsid w:val="006B003F"/>
    <w:rsid w:val="006B313A"/>
    <w:rsid w:val="006B6229"/>
    <w:rsid w:val="006D4649"/>
    <w:rsid w:val="006F20C3"/>
    <w:rsid w:val="006F3676"/>
    <w:rsid w:val="006F54E2"/>
    <w:rsid w:val="007071B6"/>
    <w:rsid w:val="0072458E"/>
    <w:rsid w:val="007468AD"/>
    <w:rsid w:val="007655AA"/>
    <w:rsid w:val="007710F4"/>
    <w:rsid w:val="0079083C"/>
    <w:rsid w:val="007953A3"/>
    <w:rsid w:val="007A34E9"/>
    <w:rsid w:val="007B1A4D"/>
    <w:rsid w:val="007D2ECA"/>
    <w:rsid w:val="007F0A70"/>
    <w:rsid w:val="007F0D09"/>
    <w:rsid w:val="007F0E59"/>
    <w:rsid w:val="007F1A7F"/>
    <w:rsid w:val="007F6C1A"/>
    <w:rsid w:val="0082584F"/>
    <w:rsid w:val="008327BE"/>
    <w:rsid w:val="00834778"/>
    <w:rsid w:val="00842888"/>
    <w:rsid w:val="0085106A"/>
    <w:rsid w:val="00872289"/>
    <w:rsid w:val="00882F66"/>
    <w:rsid w:val="00896C80"/>
    <w:rsid w:val="008A44E8"/>
    <w:rsid w:val="008D4BE9"/>
    <w:rsid w:val="008D4CC9"/>
    <w:rsid w:val="008D5924"/>
    <w:rsid w:val="008D7E9A"/>
    <w:rsid w:val="008E14E4"/>
    <w:rsid w:val="008E24AC"/>
    <w:rsid w:val="009114E6"/>
    <w:rsid w:val="00913DA1"/>
    <w:rsid w:val="00923718"/>
    <w:rsid w:val="00927666"/>
    <w:rsid w:val="00931C9E"/>
    <w:rsid w:val="00935ACC"/>
    <w:rsid w:val="00942FA5"/>
    <w:rsid w:val="00955977"/>
    <w:rsid w:val="00957B8B"/>
    <w:rsid w:val="009738CA"/>
    <w:rsid w:val="00987EDF"/>
    <w:rsid w:val="009920CC"/>
    <w:rsid w:val="00992F30"/>
    <w:rsid w:val="0099570F"/>
    <w:rsid w:val="009971BC"/>
    <w:rsid w:val="009A5D4A"/>
    <w:rsid w:val="009B50E7"/>
    <w:rsid w:val="009D0446"/>
    <w:rsid w:val="009D2405"/>
    <w:rsid w:val="009D34E7"/>
    <w:rsid w:val="009D53B4"/>
    <w:rsid w:val="009D72C1"/>
    <w:rsid w:val="009E24B5"/>
    <w:rsid w:val="009E4DAA"/>
    <w:rsid w:val="009F009E"/>
    <w:rsid w:val="00A02F30"/>
    <w:rsid w:val="00A030FA"/>
    <w:rsid w:val="00A06BF0"/>
    <w:rsid w:val="00A34561"/>
    <w:rsid w:val="00A424D7"/>
    <w:rsid w:val="00A63FF8"/>
    <w:rsid w:val="00A674D4"/>
    <w:rsid w:val="00A92356"/>
    <w:rsid w:val="00AB2284"/>
    <w:rsid w:val="00AE754D"/>
    <w:rsid w:val="00AF2C21"/>
    <w:rsid w:val="00AF55DB"/>
    <w:rsid w:val="00B06534"/>
    <w:rsid w:val="00B133F0"/>
    <w:rsid w:val="00B13DD1"/>
    <w:rsid w:val="00B17ACD"/>
    <w:rsid w:val="00B31627"/>
    <w:rsid w:val="00B40BC2"/>
    <w:rsid w:val="00B5595B"/>
    <w:rsid w:val="00B65C84"/>
    <w:rsid w:val="00B73C07"/>
    <w:rsid w:val="00B73DEA"/>
    <w:rsid w:val="00B748DC"/>
    <w:rsid w:val="00B76DFE"/>
    <w:rsid w:val="00B94776"/>
    <w:rsid w:val="00B95FD1"/>
    <w:rsid w:val="00BA4D76"/>
    <w:rsid w:val="00BA5BF1"/>
    <w:rsid w:val="00BC557B"/>
    <w:rsid w:val="00BD64F8"/>
    <w:rsid w:val="00BD6A9D"/>
    <w:rsid w:val="00BE2674"/>
    <w:rsid w:val="00BF1A64"/>
    <w:rsid w:val="00C071CF"/>
    <w:rsid w:val="00C225DF"/>
    <w:rsid w:val="00C33D03"/>
    <w:rsid w:val="00C3447B"/>
    <w:rsid w:val="00C522A5"/>
    <w:rsid w:val="00C535DD"/>
    <w:rsid w:val="00CB4B72"/>
    <w:rsid w:val="00CD0350"/>
    <w:rsid w:val="00D00832"/>
    <w:rsid w:val="00D23246"/>
    <w:rsid w:val="00D352AF"/>
    <w:rsid w:val="00D52D8A"/>
    <w:rsid w:val="00D577AB"/>
    <w:rsid w:val="00D61DC5"/>
    <w:rsid w:val="00D710AB"/>
    <w:rsid w:val="00D74D3C"/>
    <w:rsid w:val="00D75811"/>
    <w:rsid w:val="00D87A9D"/>
    <w:rsid w:val="00D94B3C"/>
    <w:rsid w:val="00DB57F5"/>
    <w:rsid w:val="00DC556B"/>
    <w:rsid w:val="00DD5D91"/>
    <w:rsid w:val="00DD6C20"/>
    <w:rsid w:val="00DE2B38"/>
    <w:rsid w:val="00DF3E19"/>
    <w:rsid w:val="00E00566"/>
    <w:rsid w:val="00E01F3C"/>
    <w:rsid w:val="00E3278B"/>
    <w:rsid w:val="00E51E68"/>
    <w:rsid w:val="00E54265"/>
    <w:rsid w:val="00E65E45"/>
    <w:rsid w:val="00E73B9E"/>
    <w:rsid w:val="00EA174C"/>
    <w:rsid w:val="00EB4A97"/>
    <w:rsid w:val="00EC10A7"/>
    <w:rsid w:val="00EC7BDF"/>
    <w:rsid w:val="00ED4729"/>
    <w:rsid w:val="00EE5825"/>
    <w:rsid w:val="00F03410"/>
    <w:rsid w:val="00F13446"/>
    <w:rsid w:val="00F27FB4"/>
    <w:rsid w:val="00F305EF"/>
    <w:rsid w:val="00F36DA2"/>
    <w:rsid w:val="00F370A4"/>
    <w:rsid w:val="00F54197"/>
    <w:rsid w:val="00F74246"/>
    <w:rsid w:val="00F82110"/>
    <w:rsid w:val="00F85C1A"/>
    <w:rsid w:val="00F86BF9"/>
    <w:rsid w:val="00F96DB1"/>
    <w:rsid w:val="00FB5B53"/>
    <w:rsid w:val="00FC2D81"/>
    <w:rsid w:val="00FD1438"/>
    <w:rsid w:val="00FE1125"/>
    <w:rsid w:val="00FE53C5"/>
    <w:rsid w:val="00FF2335"/>
    <w:rsid w:val="00FF67E8"/>
    <w:rsid w:val="06796DF8"/>
    <w:rsid w:val="0833A48A"/>
    <w:rsid w:val="095E0911"/>
    <w:rsid w:val="0CF470B8"/>
    <w:rsid w:val="0CF51D98"/>
    <w:rsid w:val="10A8F079"/>
    <w:rsid w:val="136B35B3"/>
    <w:rsid w:val="1412404F"/>
    <w:rsid w:val="18926FAB"/>
    <w:rsid w:val="18EA17CA"/>
    <w:rsid w:val="1ACE7047"/>
    <w:rsid w:val="1FA45AC3"/>
    <w:rsid w:val="2065E104"/>
    <w:rsid w:val="21819BA4"/>
    <w:rsid w:val="24A430F8"/>
    <w:rsid w:val="26DAD64D"/>
    <w:rsid w:val="2822DC5F"/>
    <w:rsid w:val="286A3150"/>
    <w:rsid w:val="29971CAC"/>
    <w:rsid w:val="2ABD4850"/>
    <w:rsid w:val="2CCCE39B"/>
    <w:rsid w:val="2D61C750"/>
    <w:rsid w:val="2E1EF14B"/>
    <w:rsid w:val="35238D4A"/>
    <w:rsid w:val="38AB5DB0"/>
    <w:rsid w:val="3D878006"/>
    <w:rsid w:val="3EF3A20B"/>
    <w:rsid w:val="47FFBA4F"/>
    <w:rsid w:val="4BBB515A"/>
    <w:rsid w:val="4D2390B6"/>
    <w:rsid w:val="4DBF04DF"/>
    <w:rsid w:val="4E46B50D"/>
    <w:rsid w:val="4EC10216"/>
    <w:rsid w:val="530D7B31"/>
    <w:rsid w:val="540F3831"/>
    <w:rsid w:val="572FC9EC"/>
    <w:rsid w:val="576E7613"/>
    <w:rsid w:val="5F09951D"/>
    <w:rsid w:val="5F7D2E8F"/>
    <w:rsid w:val="607F5D65"/>
    <w:rsid w:val="619A95E0"/>
    <w:rsid w:val="626273EC"/>
    <w:rsid w:val="62758BF7"/>
    <w:rsid w:val="6920400B"/>
    <w:rsid w:val="69313631"/>
    <w:rsid w:val="73AFFF7A"/>
    <w:rsid w:val="7445805B"/>
    <w:rsid w:val="75CC0B55"/>
    <w:rsid w:val="7730FD31"/>
    <w:rsid w:val="792252FD"/>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B1CF3"/>
  <w15:chartTrackingRefBased/>
  <w15:docId w15:val="{6479DD58-B9E3-45A5-87BD-E406D0DEF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E542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E542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E54265"/>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E54265"/>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E54265"/>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E54265"/>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E54265"/>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E54265"/>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E54265"/>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5426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E5426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E5426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E5426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E5426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E5426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E5426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E5426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E54265"/>
    <w:rPr>
      <w:rFonts w:eastAsiaTheme="majorEastAsia" w:cstheme="majorBidi"/>
      <w:color w:val="272727" w:themeColor="text1" w:themeTint="D8"/>
    </w:rPr>
  </w:style>
  <w:style w:type="paragraph" w:styleId="Nzov">
    <w:name w:val="Title"/>
    <w:basedOn w:val="Normlny"/>
    <w:next w:val="Normlny"/>
    <w:link w:val="NzovChar"/>
    <w:uiPriority w:val="10"/>
    <w:qFormat/>
    <w:rsid w:val="00E542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E5426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E54265"/>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E5426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E54265"/>
    <w:pPr>
      <w:spacing w:before="160"/>
      <w:jc w:val="center"/>
    </w:pPr>
    <w:rPr>
      <w:i/>
      <w:iCs/>
      <w:color w:val="404040" w:themeColor="text1" w:themeTint="BF"/>
    </w:rPr>
  </w:style>
  <w:style w:type="character" w:customStyle="1" w:styleId="CitciaChar">
    <w:name w:val="Citácia Char"/>
    <w:basedOn w:val="Predvolenpsmoodseku"/>
    <w:link w:val="Citcia"/>
    <w:uiPriority w:val="29"/>
    <w:rsid w:val="00E54265"/>
    <w:rPr>
      <w:i/>
      <w:iCs/>
      <w:color w:val="404040" w:themeColor="text1" w:themeTint="BF"/>
    </w:rPr>
  </w:style>
  <w:style w:type="paragraph" w:styleId="Odsekzoznamu">
    <w:name w:val="List Paragraph"/>
    <w:aliases w:val="Bullet Number,lp1,lp11,List Paragraph11,Bullet 1,Use Case List Paragraph,Medium List 2 - Accent 41,body,Odsek,Odsek zoznamu2,Farebný zoznam – zvýraznenie 11,Nad,Odstavec cíl se seznamem,Odstavec se seznamem5,Odstavec_muj"/>
    <w:basedOn w:val="Normlny"/>
    <w:link w:val="OdsekzoznamuChar"/>
    <w:uiPriority w:val="34"/>
    <w:qFormat/>
    <w:rsid w:val="00E54265"/>
    <w:pPr>
      <w:ind w:left="720"/>
      <w:contextualSpacing/>
    </w:pPr>
  </w:style>
  <w:style w:type="character" w:styleId="Intenzvnezvraznenie">
    <w:name w:val="Intense Emphasis"/>
    <w:basedOn w:val="Predvolenpsmoodseku"/>
    <w:uiPriority w:val="21"/>
    <w:qFormat/>
    <w:rsid w:val="00E54265"/>
    <w:rPr>
      <w:i/>
      <w:iCs/>
      <w:color w:val="0F4761" w:themeColor="accent1" w:themeShade="BF"/>
    </w:rPr>
  </w:style>
  <w:style w:type="paragraph" w:styleId="Zvraznencitcia">
    <w:name w:val="Intense Quote"/>
    <w:basedOn w:val="Normlny"/>
    <w:next w:val="Normlny"/>
    <w:link w:val="ZvraznencitciaChar"/>
    <w:uiPriority w:val="30"/>
    <w:qFormat/>
    <w:rsid w:val="00E542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E54265"/>
    <w:rPr>
      <w:i/>
      <w:iCs/>
      <w:color w:val="0F4761" w:themeColor="accent1" w:themeShade="BF"/>
    </w:rPr>
  </w:style>
  <w:style w:type="character" w:styleId="Zvraznenodkaz">
    <w:name w:val="Intense Reference"/>
    <w:basedOn w:val="Predvolenpsmoodseku"/>
    <w:uiPriority w:val="32"/>
    <w:qFormat/>
    <w:rsid w:val="00E54265"/>
    <w:rPr>
      <w:b/>
      <w:bCs/>
      <w:smallCaps/>
      <w:color w:val="0F4761" w:themeColor="accent1" w:themeShade="BF"/>
      <w:spacing w:val="5"/>
    </w:rPr>
  </w:style>
  <w:style w:type="paragraph" w:customStyle="1" w:styleId="paragraph">
    <w:name w:val="paragraph"/>
    <w:basedOn w:val="Normlny"/>
    <w:rsid w:val="00D52D8A"/>
    <w:pPr>
      <w:spacing w:before="100" w:beforeAutospacing="1" w:after="100" w:afterAutospacing="1" w:line="240" w:lineRule="auto"/>
    </w:pPr>
    <w:rPr>
      <w:rFonts w:ascii="Times New Roman" w:eastAsia="Times New Roman" w:hAnsi="Times New Roman" w:cs="Times New Roman"/>
      <w:kern w:val="0"/>
      <w:lang w:eastAsia="sk-SK"/>
      <w14:ligatures w14:val="none"/>
    </w:rPr>
  </w:style>
  <w:style w:type="character" w:customStyle="1" w:styleId="normaltextrun">
    <w:name w:val="normaltextrun"/>
    <w:basedOn w:val="Predvolenpsmoodseku"/>
    <w:rsid w:val="00D52D8A"/>
  </w:style>
  <w:style w:type="character" w:customStyle="1" w:styleId="eop">
    <w:name w:val="eop"/>
    <w:basedOn w:val="Predvolenpsmoodseku"/>
    <w:rsid w:val="00D52D8A"/>
  </w:style>
  <w:style w:type="character" w:styleId="Odkaznakomentr">
    <w:name w:val="annotation reference"/>
    <w:basedOn w:val="Predvolenpsmoodseku"/>
    <w:uiPriority w:val="99"/>
    <w:semiHidden/>
    <w:unhideWhenUsed/>
    <w:rsid w:val="00F54197"/>
    <w:rPr>
      <w:sz w:val="16"/>
      <w:szCs w:val="16"/>
    </w:rPr>
  </w:style>
  <w:style w:type="paragraph" w:styleId="Textkomentra">
    <w:name w:val="annotation text"/>
    <w:basedOn w:val="Normlny"/>
    <w:link w:val="TextkomentraChar"/>
    <w:uiPriority w:val="99"/>
    <w:semiHidden/>
    <w:unhideWhenUsed/>
    <w:rsid w:val="00F54197"/>
    <w:pPr>
      <w:spacing w:line="240" w:lineRule="auto"/>
    </w:pPr>
    <w:rPr>
      <w:sz w:val="20"/>
      <w:szCs w:val="20"/>
    </w:rPr>
  </w:style>
  <w:style w:type="character" w:customStyle="1" w:styleId="TextkomentraChar">
    <w:name w:val="Text komentára Char"/>
    <w:basedOn w:val="Predvolenpsmoodseku"/>
    <w:link w:val="Textkomentra"/>
    <w:uiPriority w:val="99"/>
    <w:semiHidden/>
    <w:rsid w:val="00F54197"/>
    <w:rPr>
      <w:sz w:val="20"/>
      <w:szCs w:val="20"/>
    </w:rPr>
  </w:style>
  <w:style w:type="paragraph" w:styleId="Predmetkomentra">
    <w:name w:val="annotation subject"/>
    <w:basedOn w:val="Textkomentra"/>
    <w:next w:val="Textkomentra"/>
    <w:link w:val="PredmetkomentraChar"/>
    <w:uiPriority w:val="99"/>
    <w:semiHidden/>
    <w:unhideWhenUsed/>
    <w:rsid w:val="00F54197"/>
    <w:rPr>
      <w:b/>
      <w:bCs/>
    </w:rPr>
  </w:style>
  <w:style w:type="character" w:customStyle="1" w:styleId="PredmetkomentraChar">
    <w:name w:val="Predmet komentára Char"/>
    <w:basedOn w:val="TextkomentraChar"/>
    <w:link w:val="Predmetkomentra"/>
    <w:uiPriority w:val="99"/>
    <w:semiHidden/>
    <w:rsid w:val="00F54197"/>
    <w:rPr>
      <w:b/>
      <w:bCs/>
      <w:sz w:val="20"/>
      <w:szCs w:val="20"/>
    </w:rPr>
  </w:style>
  <w:style w:type="paragraph" w:styleId="Zarkazkladnhotextu">
    <w:name w:val="Body Text Indent"/>
    <w:basedOn w:val="Normlny"/>
    <w:link w:val="ZarkazkladnhotextuChar"/>
    <w:uiPriority w:val="99"/>
    <w:unhideWhenUsed/>
    <w:rsid w:val="003D1924"/>
    <w:pPr>
      <w:spacing w:after="120" w:line="240" w:lineRule="auto"/>
      <w:ind w:left="283"/>
    </w:pPr>
    <w:rPr>
      <w:rFonts w:ascii="Times New Roman" w:eastAsia="Times New Roman" w:hAnsi="Times New Roman" w:cs="Times New Roman"/>
      <w:kern w:val="0"/>
      <w:lang w:eastAsia="sk-SK"/>
      <w14:ligatures w14:val="none"/>
    </w:rPr>
  </w:style>
  <w:style w:type="character" w:customStyle="1" w:styleId="ZarkazkladnhotextuChar">
    <w:name w:val="Zarážka základného textu Char"/>
    <w:basedOn w:val="Predvolenpsmoodseku"/>
    <w:link w:val="Zarkazkladnhotextu"/>
    <w:uiPriority w:val="99"/>
    <w:rsid w:val="003D1924"/>
    <w:rPr>
      <w:rFonts w:ascii="Times New Roman" w:eastAsia="Times New Roman" w:hAnsi="Times New Roman" w:cs="Times New Roman"/>
      <w:kern w:val="0"/>
      <w:lang w:eastAsia="sk-SK"/>
      <w14:ligatures w14:val="none"/>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Nad Char"/>
    <w:link w:val="Odsekzoznamu"/>
    <w:uiPriority w:val="34"/>
    <w:qFormat/>
    <w:locked/>
    <w:rsid w:val="00D94B3C"/>
  </w:style>
  <w:style w:type="paragraph" w:customStyle="1" w:styleId="CTL">
    <w:name w:val="CTL"/>
    <w:basedOn w:val="Normlny"/>
    <w:rsid w:val="000930CA"/>
    <w:pPr>
      <w:widowControl w:val="0"/>
      <w:numPr>
        <w:numId w:val="17"/>
      </w:numPr>
      <w:autoSpaceDE w:val="0"/>
      <w:autoSpaceDN w:val="0"/>
      <w:adjustRightInd w:val="0"/>
      <w:spacing w:after="120" w:line="240" w:lineRule="auto"/>
      <w:jc w:val="both"/>
    </w:pPr>
    <w:rPr>
      <w:rFonts w:ascii="Times New Roman" w:eastAsia="Times New Roman" w:hAnsi="Times New Roman" w:cs="Times New Roman"/>
      <w:kern w:val="0"/>
      <w:szCs w:val="20"/>
      <w14:ligatures w14:val="none"/>
    </w:rPr>
  </w:style>
  <w:style w:type="paragraph" w:customStyle="1" w:styleId="CTLhead">
    <w:name w:val="CTL_head"/>
    <w:basedOn w:val="Normlny"/>
    <w:rsid w:val="000930CA"/>
    <w:pPr>
      <w:widowControl w:val="0"/>
      <w:autoSpaceDE w:val="0"/>
      <w:autoSpaceDN w:val="0"/>
      <w:adjustRightInd w:val="0"/>
      <w:spacing w:after="0" w:line="240" w:lineRule="auto"/>
      <w:jc w:val="center"/>
    </w:pPr>
    <w:rPr>
      <w:rFonts w:ascii="Times New Roman" w:eastAsia="Times New Roman" w:hAnsi="Times New Roman" w:cs="Times New Roman"/>
      <w:b/>
      <w:bCs/>
      <w:kern w:val="0"/>
      <w:sz w:val="28"/>
      <w:szCs w:val="20"/>
      <w14:ligatures w14:val="none"/>
    </w:rPr>
  </w:style>
  <w:style w:type="paragraph" w:styleId="Textbubliny">
    <w:name w:val="Balloon Text"/>
    <w:basedOn w:val="Normlny"/>
    <w:link w:val="TextbublinyChar"/>
    <w:uiPriority w:val="99"/>
    <w:semiHidden/>
    <w:unhideWhenUsed/>
    <w:rsid w:val="000B39F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B39F7"/>
    <w:rPr>
      <w:rFonts w:ascii="Segoe UI" w:hAnsi="Segoe UI" w:cs="Segoe UI"/>
      <w:sz w:val="18"/>
      <w:szCs w:val="18"/>
    </w:rPr>
  </w:style>
  <w:style w:type="table" w:styleId="Mriekatabuky">
    <w:name w:val="Table Grid"/>
    <w:basedOn w:val="Normlnatabu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zia">
    <w:name w:val="Revision"/>
    <w:hidden/>
    <w:uiPriority w:val="99"/>
    <w:semiHidden/>
    <w:rsid w:val="00931C9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91938">
      <w:bodyDiv w:val="1"/>
      <w:marLeft w:val="0"/>
      <w:marRight w:val="0"/>
      <w:marTop w:val="0"/>
      <w:marBottom w:val="0"/>
      <w:divBdr>
        <w:top w:val="none" w:sz="0" w:space="0" w:color="auto"/>
        <w:left w:val="none" w:sz="0" w:space="0" w:color="auto"/>
        <w:bottom w:val="none" w:sz="0" w:space="0" w:color="auto"/>
        <w:right w:val="none" w:sz="0" w:space="0" w:color="auto"/>
      </w:divBdr>
      <w:divsChild>
        <w:div w:id="943196144">
          <w:marLeft w:val="0"/>
          <w:marRight w:val="0"/>
          <w:marTop w:val="0"/>
          <w:marBottom w:val="0"/>
          <w:divBdr>
            <w:top w:val="none" w:sz="0" w:space="0" w:color="auto"/>
            <w:left w:val="none" w:sz="0" w:space="0" w:color="auto"/>
            <w:bottom w:val="none" w:sz="0" w:space="0" w:color="auto"/>
            <w:right w:val="none" w:sz="0" w:space="0" w:color="auto"/>
          </w:divBdr>
          <w:divsChild>
            <w:div w:id="2020548427">
              <w:marLeft w:val="0"/>
              <w:marRight w:val="0"/>
              <w:marTop w:val="0"/>
              <w:marBottom w:val="0"/>
              <w:divBdr>
                <w:top w:val="none" w:sz="0" w:space="0" w:color="auto"/>
                <w:left w:val="none" w:sz="0" w:space="0" w:color="auto"/>
                <w:bottom w:val="none" w:sz="0" w:space="0" w:color="auto"/>
                <w:right w:val="none" w:sz="0" w:space="0" w:color="auto"/>
              </w:divBdr>
            </w:div>
            <w:div w:id="2063795466">
              <w:marLeft w:val="0"/>
              <w:marRight w:val="0"/>
              <w:marTop w:val="0"/>
              <w:marBottom w:val="0"/>
              <w:divBdr>
                <w:top w:val="none" w:sz="0" w:space="0" w:color="auto"/>
                <w:left w:val="none" w:sz="0" w:space="0" w:color="auto"/>
                <w:bottom w:val="none" w:sz="0" w:space="0" w:color="auto"/>
                <w:right w:val="none" w:sz="0" w:space="0" w:color="auto"/>
              </w:divBdr>
            </w:div>
            <w:div w:id="1114908967">
              <w:marLeft w:val="0"/>
              <w:marRight w:val="0"/>
              <w:marTop w:val="0"/>
              <w:marBottom w:val="0"/>
              <w:divBdr>
                <w:top w:val="none" w:sz="0" w:space="0" w:color="auto"/>
                <w:left w:val="none" w:sz="0" w:space="0" w:color="auto"/>
                <w:bottom w:val="none" w:sz="0" w:space="0" w:color="auto"/>
                <w:right w:val="none" w:sz="0" w:space="0" w:color="auto"/>
              </w:divBdr>
            </w:div>
            <w:div w:id="1306008389">
              <w:marLeft w:val="0"/>
              <w:marRight w:val="0"/>
              <w:marTop w:val="0"/>
              <w:marBottom w:val="0"/>
              <w:divBdr>
                <w:top w:val="none" w:sz="0" w:space="0" w:color="auto"/>
                <w:left w:val="none" w:sz="0" w:space="0" w:color="auto"/>
                <w:bottom w:val="none" w:sz="0" w:space="0" w:color="auto"/>
                <w:right w:val="none" w:sz="0" w:space="0" w:color="auto"/>
              </w:divBdr>
            </w:div>
            <w:div w:id="253826325">
              <w:marLeft w:val="0"/>
              <w:marRight w:val="0"/>
              <w:marTop w:val="0"/>
              <w:marBottom w:val="0"/>
              <w:divBdr>
                <w:top w:val="none" w:sz="0" w:space="0" w:color="auto"/>
                <w:left w:val="none" w:sz="0" w:space="0" w:color="auto"/>
                <w:bottom w:val="none" w:sz="0" w:space="0" w:color="auto"/>
                <w:right w:val="none" w:sz="0" w:space="0" w:color="auto"/>
              </w:divBdr>
            </w:div>
            <w:div w:id="1719549983">
              <w:marLeft w:val="0"/>
              <w:marRight w:val="0"/>
              <w:marTop w:val="0"/>
              <w:marBottom w:val="0"/>
              <w:divBdr>
                <w:top w:val="none" w:sz="0" w:space="0" w:color="auto"/>
                <w:left w:val="none" w:sz="0" w:space="0" w:color="auto"/>
                <w:bottom w:val="none" w:sz="0" w:space="0" w:color="auto"/>
                <w:right w:val="none" w:sz="0" w:space="0" w:color="auto"/>
              </w:divBdr>
            </w:div>
            <w:div w:id="924992073">
              <w:marLeft w:val="0"/>
              <w:marRight w:val="0"/>
              <w:marTop w:val="0"/>
              <w:marBottom w:val="0"/>
              <w:divBdr>
                <w:top w:val="none" w:sz="0" w:space="0" w:color="auto"/>
                <w:left w:val="none" w:sz="0" w:space="0" w:color="auto"/>
                <w:bottom w:val="none" w:sz="0" w:space="0" w:color="auto"/>
                <w:right w:val="none" w:sz="0" w:space="0" w:color="auto"/>
              </w:divBdr>
            </w:div>
            <w:div w:id="1151289357">
              <w:marLeft w:val="0"/>
              <w:marRight w:val="0"/>
              <w:marTop w:val="0"/>
              <w:marBottom w:val="0"/>
              <w:divBdr>
                <w:top w:val="none" w:sz="0" w:space="0" w:color="auto"/>
                <w:left w:val="none" w:sz="0" w:space="0" w:color="auto"/>
                <w:bottom w:val="none" w:sz="0" w:space="0" w:color="auto"/>
                <w:right w:val="none" w:sz="0" w:space="0" w:color="auto"/>
              </w:divBdr>
            </w:div>
            <w:div w:id="2033144217">
              <w:marLeft w:val="0"/>
              <w:marRight w:val="0"/>
              <w:marTop w:val="0"/>
              <w:marBottom w:val="0"/>
              <w:divBdr>
                <w:top w:val="none" w:sz="0" w:space="0" w:color="auto"/>
                <w:left w:val="none" w:sz="0" w:space="0" w:color="auto"/>
                <w:bottom w:val="none" w:sz="0" w:space="0" w:color="auto"/>
                <w:right w:val="none" w:sz="0" w:space="0" w:color="auto"/>
              </w:divBdr>
            </w:div>
            <w:div w:id="1800879036">
              <w:marLeft w:val="0"/>
              <w:marRight w:val="0"/>
              <w:marTop w:val="0"/>
              <w:marBottom w:val="0"/>
              <w:divBdr>
                <w:top w:val="none" w:sz="0" w:space="0" w:color="auto"/>
                <w:left w:val="none" w:sz="0" w:space="0" w:color="auto"/>
                <w:bottom w:val="none" w:sz="0" w:space="0" w:color="auto"/>
                <w:right w:val="none" w:sz="0" w:space="0" w:color="auto"/>
              </w:divBdr>
            </w:div>
          </w:divsChild>
        </w:div>
        <w:div w:id="1434980713">
          <w:marLeft w:val="0"/>
          <w:marRight w:val="0"/>
          <w:marTop w:val="0"/>
          <w:marBottom w:val="0"/>
          <w:divBdr>
            <w:top w:val="none" w:sz="0" w:space="0" w:color="auto"/>
            <w:left w:val="none" w:sz="0" w:space="0" w:color="auto"/>
            <w:bottom w:val="none" w:sz="0" w:space="0" w:color="auto"/>
            <w:right w:val="none" w:sz="0" w:space="0" w:color="auto"/>
          </w:divBdr>
          <w:divsChild>
            <w:div w:id="435054271">
              <w:marLeft w:val="0"/>
              <w:marRight w:val="0"/>
              <w:marTop w:val="0"/>
              <w:marBottom w:val="0"/>
              <w:divBdr>
                <w:top w:val="none" w:sz="0" w:space="0" w:color="auto"/>
                <w:left w:val="none" w:sz="0" w:space="0" w:color="auto"/>
                <w:bottom w:val="none" w:sz="0" w:space="0" w:color="auto"/>
                <w:right w:val="none" w:sz="0" w:space="0" w:color="auto"/>
              </w:divBdr>
            </w:div>
            <w:div w:id="1068697850">
              <w:marLeft w:val="0"/>
              <w:marRight w:val="0"/>
              <w:marTop w:val="0"/>
              <w:marBottom w:val="0"/>
              <w:divBdr>
                <w:top w:val="none" w:sz="0" w:space="0" w:color="auto"/>
                <w:left w:val="none" w:sz="0" w:space="0" w:color="auto"/>
                <w:bottom w:val="none" w:sz="0" w:space="0" w:color="auto"/>
                <w:right w:val="none" w:sz="0" w:space="0" w:color="auto"/>
              </w:divBdr>
            </w:div>
            <w:div w:id="1638603188">
              <w:marLeft w:val="0"/>
              <w:marRight w:val="0"/>
              <w:marTop w:val="0"/>
              <w:marBottom w:val="0"/>
              <w:divBdr>
                <w:top w:val="none" w:sz="0" w:space="0" w:color="auto"/>
                <w:left w:val="none" w:sz="0" w:space="0" w:color="auto"/>
                <w:bottom w:val="none" w:sz="0" w:space="0" w:color="auto"/>
                <w:right w:val="none" w:sz="0" w:space="0" w:color="auto"/>
              </w:divBdr>
            </w:div>
            <w:div w:id="781530381">
              <w:marLeft w:val="0"/>
              <w:marRight w:val="0"/>
              <w:marTop w:val="0"/>
              <w:marBottom w:val="0"/>
              <w:divBdr>
                <w:top w:val="none" w:sz="0" w:space="0" w:color="auto"/>
                <w:left w:val="none" w:sz="0" w:space="0" w:color="auto"/>
                <w:bottom w:val="none" w:sz="0" w:space="0" w:color="auto"/>
                <w:right w:val="none" w:sz="0" w:space="0" w:color="auto"/>
              </w:divBdr>
            </w:div>
            <w:div w:id="1782610080">
              <w:marLeft w:val="0"/>
              <w:marRight w:val="0"/>
              <w:marTop w:val="0"/>
              <w:marBottom w:val="0"/>
              <w:divBdr>
                <w:top w:val="none" w:sz="0" w:space="0" w:color="auto"/>
                <w:left w:val="none" w:sz="0" w:space="0" w:color="auto"/>
                <w:bottom w:val="none" w:sz="0" w:space="0" w:color="auto"/>
                <w:right w:val="none" w:sz="0" w:space="0" w:color="auto"/>
              </w:divBdr>
            </w:div>
            <w:div w:id="121034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416732">
      <w:bodyDiv w:val="1"/>
      <w:marLeft w:val="0"/>
      <w:marRight w:val="0"/>
      <w:marTop w:val="0"/>
      <w:marBottom w:val="0"/>
      <w:divBdr>
        <w:top w:val="none" w:sz="0" w:space="0" w:color="auto"/>
        <w:left w:val="none" w:sz="0" w:space="0" w:color="auto"/>
        <w:bottom w:val="none" w:sz="0" w:space="0" w:color="auto"/>
        <w:right w:val="none" w:sz="0" w:space="0" w:color="auto"/>
      </w:divBdr>
      <w:divsChild>
        <w:div w:id="1140804127">
          <w:marLeft w:val="0"/>
          <w:marRight w:val="0"/>
          <w:marTop w:val="0"/>
          <w:marBottom w:val="0"/>
          <w:divBdr>
            <w:top w:val="none" w:sz="0" w:space="0" w:color="auto"/>
            <w:left w:val="none" w:sz="0" w:space="0" w:color="auto"/>
            <w:bottom w:val="none" w:sz="0" w:space="0" w:color="auto"/>
            <w:right w:val="none" w:sz="0" w:space="0" w:color="auto"/>
          </w:divBdr>
        </w:div>
        <w:div w:id="1218786255">
          <w:marLeft w:val="0"/>
          <w:marRight w:val="0"/>
          <w:marTop w:val="0"/>
          <w:marBottom w:val="0"/>
          <w:divBdr>
            <w:top w:val="none" w:sz="0" w:space="0" w:color="auto"/>
            <w:left w:val="none" w:sz="0" w:space="0" w:color="auto"/>
            <w:bottom w:val="none" w:sz="0" w:space="0" w:color="auto"/>
            <w:right w:val="none" w:sz="0" w:space="0" w:color="auto"/>
          </w:divBdr>
        </w:div>
        <w:div w:id="436755045">
          <w:marLeft w:val="0"/>
          <w:marRight w:val="0"/>
          <w:marTop w:val="0"/>
          <w:marBottom w:val="0"/>
          <w:divBdr>
            <w:top w:val="none" w:sz="0" w:space="0" w:color="auto"/>
            <w:left w:val="none" w:sz="0" w:space="0" w:color="auto"/>
            <w:bottom w:val="none" w:sz="0" w:space="0" w:color="auto"/>
            <w:right w:val="none" w:sz="0" w:space="0" w:color="auto"/>
          </w:divBdr>
        </w:div>
        <w:div w:id="1132819668">
          <w:marLeft w:val="0"/>
          <w:marRight w:val="0"/>
          <w:marTop w:val="0"/>
          <w:marBottom w:val="0"/>
          <w:divBdr>
            <w:top w:val="none" w:sz="0" w:space="0" w:color="auto"/>
            <w:left w:val="none" w:sz="0" w:space="0" w:color="auto"/>
            <w:bottom w:val="none" w:sz="0" w:space="0" w:color="auto"/>
            <w:right w:val="none" w:sz="0" w:space="0" w:color="auto"/>
          </w:divBdr>
        </w:div>
        <w:div w:id="1699820288">
          <w:marLeft w:val="0"/>
          <w:marRight w:val="0"/>
          <w:marTop w:val="0"/>
          <w:marBottom w:val="0"/>
          <w:divBdr>
            <w:top w:val="none" w:sz="0" w:space="0" w:color="auto"/>
            <w:left w:val="none" w:sz="0" w:space="0" w:color="auto"/>
            <w:bottom w:val="none" w:sz="0" w:space="0" w:color="auto"/>
            <w:right w:val="none" w:sz="0" w:space="0" w:color="auto"/>
          </w:divBdr>
        </w:div>
        <w:div w:id="1496842498">
          <w:marLeft w:val="0"/>
          <w:marRight w:val="0"/>
          <w:marTop w:val="0"/>
          <w:marBottom w:val="0"/>
          <w:divBdr>
            <w:top w:val="none" w:sz="0" w:space="0" w:color="auto"/>
            <w:left w:val="none" w:sz="0" w:space="0" w:color="auto"/>
            <w:bottom w:val="none" w:sz="0" w:space="0" w:color="auto"/>
            <w:right w:val="none" w:sz="0" w:space="0" w:color="auto"/>
          </w:divBdr>
        </w:div>
        <w:div w:id="1035352245">
          <w:marLeft w:val="0"/>
          <w:marRight w:val="0"/>
          <w:marTop w:val="0"/>
          <w:marBottom w:val="0"/>
          <w:divBdr>
            <w:top w:val="none" w:sz="0" w:space="0" w:color="auto"/>
            <w:left w:val="none" w:sz="0" w:space="0" w:color="auto"/>
            <w:bottom w:val="none" w:sz="0" w:space="0" w:color="auto"/>
            <w:right w:val="none" w:sz="0" w:space="0" w:color="auto"/>
          </w:divBdr>
        </w:div>
        <w:div w:id="215439144">
          <w:marLeft w:val="0"/>
          <w:marRight w:val="0"/>
          <w:marTop w:val="0"/>
          <w:marBottom w:val="0"/>
          <w:divBdr>
            <w:top w:val="none" w:sz="0" w:space="0" w:color="auto"/>
            <w:left w:val="none" w:sz="0" w:space="0" w:color="auto"/>
            <w:bottom w:val="none" w:sz="0" w:space="0" w:color="auto"/>
            <w:right w:val="none" w:sz="0" w:space="0" w:color="auto"/>
          </w:divBdr>
        </w:div>
      </w:divsChild>
    </w:div>
    <w:div w:id="1100561989">
      <w:bodyDiv w:val="1"/>
      <w:marLeft w:val="0"/>
      <w:marRight w:val="0"/>
      <w:marTop w:val="0"/>
      <w:marBottom w:val="0"/>
      <w:divBdr>
        <w:top w:val="none" w:sz="0" w:space="0" w:color="auto"/>
        <w:left w:val="none" w:sz="0" w:space="0" w:color="auto"/>
        <w:bottom w:val="none" w:sz="0" w:space="0" w:color="auto"/>
        <w:right w:val="none" w:sz="0" w:space="0" w:color="auto"/>
      </w:divBdr>
      <w:divsChild>
        <w:div w:id="2034457835">
          <w:marLeft w:val="0"/>
          <w:marRight w:val="0"/>
          <w:marTop w:val="0"/>
          <w:marBottom w:val="0"/>
          <w:divBdr>
            <w:top w:val="none" w:sz="0" w:space="0" w:color="auto"/>
            <w:left w:val="none" w:sz="0" w:space="0" w:color="auto"/>
            <w:bottom w:val="none" w:sz="0" w:space="0" w:color="auto"/>
            <w:right w:val="none" w:sz="0" w:space="0" w:color="auto"/>
          </w:divBdr>
          <w:divsChild>
            <w:div w:id="1641493374">
              <w:marLeft w:val="0"/>
              <w:marRight w:val="0"/>
              <w:marTop w:val="30"/>
              <w:marBottom w:val="30"/>
              <w:divBdr>
                <w:top w:val="none" w:sz="0" w:space="0" w:color="auto"/>
                <w:left w:val="none" w:sz="0" w:space="0" w:color="auto"/>
                <w:bottom w:val="none" w:sz="0" w:space="0" w:color="auto"/>
                <w:right w:val="none" w:sz="0" w:space="0" w:color="auto"/>
              </w:divBdr>
              <w:divsChild>
                <w:div w:id="1093167257">
                  <w:marLeft w:val="0"/>
                  <w:marRight w:val="0"/>
                  <w:marTop w:val="0"/>
                  <w:marBottom w:val="0"/>
                  <w:divBdr>
                    <w:top w:val="none" w:sz="0" w:space="0" w:color="auto"/>
                    <w:left w:val="none" w:sz="0" w:space="0" w:color="auto"/>
                    <w:bottom w:val="none" w:sz="0" w:space="0" w:color="auto"/>
                    <w:right w:val="none" w:sz="0" w:space="0" w:color="auto"/>
                  </w:divBdr>
                  <w:divsChild>
                    <w:div w:id="1781024664">
                      <w:marLeft w:val="0"/>
                      <w:marRight w:val="0"/>
                      <w:marTop w:val="0"/>
                      <w:marBottom w:val="0"/>
                      <w:divBdr>
                        <w:top w:val="none" w:sz="0" w:space="0" w:color="auto"/>
                        <w:left w:val="none" w:sz="0" w:space="0" w:color="auto"/>
                        <w:bottom w:val="none" w:sz="0" w:space="0" w:color="auto"/>
                        <w:right w:val="none" w:sz="0" w:space="0" w:color="auto"/>
                      </w:divBdr>
                    </w:div>
                  </w:divsChild>
                </w:div>
                <w:div w:id="1383484563">
                  <w:marLeft w:val="0"/>
                  <w:marRight w:val="0"/>
                  <w:marTop w:val="0"/>
                  <w:marBottom w:val="0"/>
                  <w:divBdr>
                    <w:top w:val="none" w:sz="0" w:space="0" w:color="auto"/>
                    <w:left w:val="none" w:sz="0" w:space="0" w:color="auto"/>
                    <w:bottom w:val="none" w:sz="0" w:space="0" w:color="auto"/>
                    <w:right w:val="none" w:sz="0" w:space="0" w:color="auto"/>
                  </w:divBdr>
                  <w:divsChild>
                    <w:div w:id="1237208812">
                      <w:marLeft w:val="0"/>
                      <w:marRight w:val="0"/>
                      <w:marTop w:val="0"/>
                      <w:marBottom w:val="0"/>
                      <w:divBdr>
                        <w:top w:val="none" w:sz="0" w:space="0" w:color="auto"/>
                        <w:left w:val="none" w:sz="0" w:space="0" w:color="auto"/>
                        <w:bottom w:val="none" w:sz="0" w:space="0" w:color="auto"/>
                        <w:right w:val="none" w:sz="0" w:space="0" w:color="auto"/>
                      </w:divBdr>
                    </w:div>
                  </w:divsChild>
                </w:div>
                <w:div w:id="1677806230">
                  <w:marLeft w:val="0"/>
                  <w:marRight w:val="0"/>
                  <w:marTop w:val="0"/>
                  <w:marBottom w:val="0"/>
                  <w:divBdr>
                    <w:top w:val="none" w:sz="0" w:space="0" w:color="auto"/>
                    <w:left w:val="none" w:sz="0" w:space="0" w:color="auto"/>
                    <w:bottom w:val="none" w:sz="0" w:space="0" w:color="auto"/>
                    <w:right w:val="none" w:sz="0" w:space="0" w:color="auto"/>
                  </w:divBdr>
                  <w:divsChild>
                    <w:div w:id="984890451">
                      <w:marLeft w:val="0"/>
                      <w:marRight w:val="0"/>
                      <w:marTop w:val="0"/>
                      <w:marBottom w:val="0"/>
                      <w:divBdr>
                        <w:top w:val="none" w:sz="0" w:space="0" w:color="auto"/>
                        <w:left w:val="none" w:sz="0" w:space="0" w:color="auto"/>
                        <w:bottom w:val="none" w:sz="0" w:space="0" w:color="auto"/>
                        <w:right w:val="none" w:sz="0" w:space="0" w:color="auto"/>
                      </w:divBdr>
                    </w:div>
                  </w:divsChild>
                </w:div>
                <w:div w:id="1713767039">
                  <w:marLeft w:val="0"/>
                  <w:marRight w:val="0"/>
                  <w:marTop w:val="0"/>
                  <w:marBottom w:val="0"/>
                  <w:divBdr>
                    <w:top w:val="none" w:sz="0" w:space="0" w:color="auto"/>
                    <w:left w:val="none" w:sz="0" w:space="0" w:color="auto"/>
                    <w:bottom w:val="none" w:sz="0" w:space="0" w:color="auto"/>
                    <w:right w:val="none" w:sz="0" w:space="0" w:color="auto"/>
                  </w:divBdr>
                  <w:divsChild>
                    <w:div w:id="1770002833">
                      <w:marLeft w:val="0"/>
                      <w:marRight w:val="0"/>
                      <w:marTop w:val="0"/>
                      <w:marBottom w:val="0"/>
                      <w:divBdr>
                        <w:top w:val="none" w:sz="0" w:space="0" w:color="auto"/>
                        <w:left w:val="none" w:sz="0" w:space="0" w:color="auto"/>
                        <w:bottom w:val="none" w:sz="0" w:space="0" w:color="auto"/>
                        <w:right w:val="none" w:sz="0" w:space="0" w:color="auto"/>
                      </w:divBdr>
                    </w:div>
                  </w:divsChild>
                </w:div>
                <w:div w:id="1179202060">
                  <w:marLeft w:val="0"/>
                  <w:marRight w:val="0"/>
                  <w:marTop w:val="0"/>
                  <w:marBottom w:val="0"/>
                  <w:divBdr>
                    <w:top w:val="none" w:sz="0" w:space="0" w:color="auto"/>
                    <w:left w:val="none" w:sz="0" w:space="0" w:color="auto"/>
                    <w:bottom w:val="none" w:sz="0" w:space="0" w:color="auto"/>
                    <w:right w:val="none" w:sz="0" w:space="0" w:color="auto"/>
                  </w:divBdr>
                  <w:divsChild>
                    <w:div w:id="1367681696">
                      <w:marLeft w:val="0"/>
                      <w:marRight w:val="0"/>
                      <w:marTop w:val="0"/>
                      <w:marBottom w:val="0"/>
                      <w:divBdr>
                        <w:top w:val="none" w:sz="0" w:space="0" w:color="auto"/>
                        <w:left w:val="none" w:sz="0" w:space="0" w:color="auto"/>
                        <w:bottom w:val="none" w:sz="0" w:space="0" w:color="auto"/>
                        <w:right w:val="none" w:sz="0" w:space="0" w:color="auto"/>
                      </w:divBdr>
                    </w:div>
                  </w:divsChild>
                </w:div>
                <w:div w:id="3825330">
                  <w:marLeft w:val="0"/>
                  <w:marRight w:val="0"/>
                  <w:marTop w:val="0"/>
                  <w:marBottom w:val="0"/>
                  <w:divBdr>
                    <w:top w:val="none" w:sz="0" w:space="0" w:color="auto"/>
                    <w:left w:val="none" w:sz="0" w:space="0" w:color="auto"/>
                    <w:bottom w:val="none" w:sz="0" w:space="0" w:color="auto"/>
                    <w:right w:val="none" w:sz="0" w:space="0" w:color="auto"/>
                  </w:divBdr>
                  <w:divsChild>
                    <w:div w:id="2053844431">
                      <w:marLeft w:val="0"/>
                      <w:marRight w:val="0"/>
                      <w:marTop w:val="0"/>
                      <w:marBottom w:val="0"/>
                      <w:divBdr>
                        <w:top w:val="none" w:sz="0" w:space="0" w:color="auto"/>
                        <w:left w:val="none" w:sz="0" w:space="0" w:color="auto"/>
                        <w:bottom w:val="none" w:sz="0" w:space="0" w:color="auto"/>
                        <w:right w:val="none" w:sz="0" w:space="0" w:color="auto"/>
                      </w:divBdr>
                    </w:div>
                  </w:divsChild>
                </w:div>
                <w:div w:id="1329096759">
                  <w:marLeft w:val="0"/>
                  <w:marRight w:val="0"/>
                  <w:marTop w:val="0"/>
                  <w:marBottom w:val="0"/>
                  <w:divBdr>
                    <w:top w:val="none" w:sz="0" w:space="0" w:color="auto"/>
                    <w:left w:val="none" w:sz="0" w:space="0" w:color="auto"/>
                    <w:bottom w:val="none" w:sz="0" w:space="0" w:color="auto"/>
                    <w:right w:val="none" w:sz="0" w:space="0" w:color="auto"/>
                  </w:divBdr>
                  <w:divsChild>
                    <w:div w:id="111246610">
                      <w:marLeft w:val="0"/>
                      <w:marRight w:val="0"/>
                      <w:marTop w:val="0"/>
                      <w:marBottom w:val="0"/>
                      <w:divBdr>
                        <w:top w:val="none" w:sz="0" w:space="0" w:color="auto"/>
                        <w:left w:val="none" w:sz="0" w:space="0" w:color="auto"/>
                        <w:bottom w:val="none" w:sz="0" w:space="0" w:color="auto"/>
                        <w:right w:val="none" w:sz="0" w:space="0" w:color="auto"/>
                      </w:divBdr>
                    </w:div>
                  </w:divsChild>
                </w:div>
                <w:div w:id="1156917851">
                  <w:marLeft w:val="0"/>
                  <w:marRight w:val="0"/>
                  <w:marTop w:val="0"/>
                  <w:marBottom w:val="0"/>
                  <w:divBdr>
                    <w:top w:val="none" w:sz="0" w:space="0" w:color="auto"/>
                    <w:left w:val="none" w:sz="0" w:space="0" w:color="auto"/>
                    <w:bottom w:val="none" w:sz="0" w:space="0" w:color="auto"/>
                    <w:right w:val="none" w:sz="0" w:space="0" w:color="auto"/>
                  </w:divBdr>
                  <w:divsChild>
                    <w:div w:id="1063333129">
                      <w:marLeft w:val="0"/>
                      <w:marRight w:val="0"/>
                      <w:marTop w:val="0"/>
                      <w:marBottom w:val="0"/>
                      <w:divBdr>
                        <w:top w:val="none" w:sz="0" w:space="0" w:color="auto"/>
                        <w:left w:val="none" w:sz="0" w:space="0" w:color="auto"/>
                        <w:bottom w:val="none" w:sz="0" w:space="0" w:color="auto"/>
                        <w:right w:val="none" w:sz="0" w:space="0" w:color="auto"/>
                      </w:divBdr>
                    </w:div>
                  </w:divsChild>
                </w:div>
                <w:div w:id="1295529295">
                  <w:marLeft w:val="0"/>
                  <w:marRight w:val="0"/>
                  <w:marTop w:val="0"/>
                  <w:marBottom w:val="0"/>
                  <w:divBdr>
                    <w:top w:val="none" w:sz="0" w:space="0" w:color="auto"/>
                    <w:left w:val="none" w:sz="0" w:space="0" w:color="auto"/>
                    <w:bottom w:val="none" w:sz="0" w:space="0" w:color="auto"/>
                    <w:right w:val="none" w:sz="0" w:space="0" w:color="auto"/>
                  </w:divBdr>
                  <w:divsChild>
                    <w:div w:id="137382539">
                      <w:marLeft w:val="0"/>
                      <w:marRight w:val="0"/>
                      <w:marTop w:val="0"/>
                      <w:marBottom w:val="0"/>
                      <w:divBdr>
                        <w:top w:val="none" w:sz="0" w:space="0" w:color="auto"/>
                        <w:left w:val="none" w:sz="0" w:space="0" w:color="auto"/>
                        <w:bottom w:val="none" w:sz="0" w:space="0" w:color="auto"/>
                        <w:right w:val="none" w:sz="0" w:space="0" w:color="auto"/>
                      </w:divBdr>
                    </w:div>
                  </w:divsChild>
                </w:div>
                <w:div w:id="1353410140">
                  <w:marLeft w:val="0"/>
                  <w:marRight w:val="0"/>
                  <w:marTop w:val="0"/>
                  <w:marBottom w:val="0"/>
                  <w:divBdr>
                    <w:top w:val="none" w:sz="0" w:space="0" w:color="auto"/>
                    <w:left w:val="none" w:sz="0" w:space="0" w:color="auto"/>
                    <w:bottom w:val="none" w:sz="0" w:space="0" w:color="auto"/>
                    <w:right w:val="none" w:sz="0" w:space="0" w:color="auto"/>
                  </w:divBdr>
                  <w:divsChild>
                    <w:div w:id="626276224">
                      <w:marLeft w:val="0"/>
                      <w:marRight w:val="0"/>
                      <w:marTop w:val="0"/>
                      <w:marBottom w:val="0"/>
                      <w:divBdr>
                        <w:top w:val="none" w:sz="0" w:space="0" w:color="auto"/>
                        <w:left w:val="none" w:sz="0" w:space="0" w:color="auto"/>
                        <w:bottom w:val="none" w:sz="0" w:space="0" w:color="auto"/>
                        <w:right w:val="none" w:sz="0" w:space="0" w:color="auto"/>
                      </w:divBdr>
                    </w:div>
                  </w:divsChild>
                </w:div>
                <w:div w:id="1131704159">
                  <w:marLeft w:val="0"/>
                  <w:marRight w:val="0"/>
                  <w:marTop w:val="0"/>
                  <w:marBottom w:val="0"/>
                  <w:divBdr>
                    <w:top w:val="none" w:sz="0" w:space="0" w:color="auto"/>
                    <w:left w:val="none" w:sz="0" w:space="0" w:color="auto"/>
                    <w:bottom w:val="none" w:sz="0" w:space="0" w:color="auto"/>
                    <w:right w:val="none" w:sz="0" w:space="0" w:color="auto"/>
                  </w:divBdr>
                  <w:divsChild>
                    <w:div w:id="2066679486">
                      <w:marLeft w:val="0"/>
                      <w:marRight w:val="0"/>
                      <w:marTop w:val="0"/>
                      <w:marBottom w:val="0"/>
                      <w:divBdr>
                        <w:top w:val="none" w:sz="0" w:space="0" w:color="auto"/>
                        <w:left w:val="none" w:sz="0" w:space="0" w:color="auto"/>
                        <w:bottom w:val="none" w:sz="0" w:space="0" w:color="auto"/>
                        <w:right w:val="none" w:sz="0" w:space="0" w:color="auto"/>
                      </w:divBdr>
                    </w:div>
                  </w:divsChild>
                </w:div>
                <w:div w:id="1368482667">
                  <w:marLeft w:val="0"/>
                  <w:marRight w:val="0"/>
                  <w:marTop w:val="0"/>
                  <w:marBottom w:val="0"/>
                  <w:divBdr>
                    <w:top w:val="none" w:sz="0" w:space="0" w:color="auto"/>
                    <w:left w:val="none" w:sz="0" w:space="0" w:color="auto"/>
                    <w:bottom w:val="none" w:sz="0" w:space="0" w:color="auto"/>
                    <w:right w:val="none" w:sz="0" w:space="0" w:color="auto"/>
                  </w:divBdr>
                  <w:divsChild>
                    <w:div w:id="948052840">
                      <w:marLeft w:val="0"/>
                      <w:marRight w:val="0"/>
                      <w:marTop w:val="0"/>
                      <w:marBottom w:val="0"/>
                      <w:divBdr>
                        <w:top w:val="none" w:sz="0" w:space="0" w:color="auto"/>
                        <w:left w:val="none" w:sz="0" w:space="0" w:color="auto"/>
                        <w:bottom w:val="none" w:sz="0" w:space="0" w:color="auto"/>
                        <w:right w:val="none" w:sz="0" w:space="0" w:color="auto"/>
                      </w:divBdr>
                    </w:div>
                  </w:divsChild>
                </w:div>
                <w:div w:id="1273627811">
                  <w:marLeft w:val="0"/>
                  <w:marRight w:val="0"/>
                  <w:marTop w:val="0"/>
                  <w:marBottom w:val="0"/>
                  <w:divBdr>
                    <w:top w:val="none" w:sz="0" w:space="0" w:color="auto"/>
                    <w:left w:val="none" w:sz="0" w:space="0" w:color="auto"/>
                    <w:bottom w:val="none" w:sz="0" w:space="0" w:color="auto"/>
                    <w:right w:val="none" w:sz="0" w:space="0" w:color="auto"/>
                  </w:divBdr>
                  <w:divsChild>
                    <w:div w:id="735014689">
                      <w:marLeft w:val="0"/>
                      <w:marRight w:val="0"/>
                      <w:marTop w:val="0"/>
                      <w:marBottom w:val="0"/>
                      <w:divBdr>
                        <w:top w:val="none" w:sz="0" w:space="0" w:color="auto"/>
                        <w:left w:val="none" w:sz="0" w:space="0" w:color="auto"/>
                        <w:bottom w:val="none" w:sz="0" w:space="0" w:color="auto"/>
                        <w:right w:val="none" w:sz="0" w:space="0" w:color="auto"/>
                      </w:divBdr>
                    </w:div>
                    <w:div w:id="14622081">
                      <w:marLeft w:val="0"/>
                      <w:marRight w:val="0"/>
                      <w:marTop w:val="0"/>
                      <w:marBottom w:val="0"/>
                      <w:divBdr>
                        <w:top w:val="none" w:sz="0" w:space="0" w:color="auto"/>
                        <w:left w:val="none" w:sz="0" w:space="0" w:color="auto"/>
                        <w:bottom w:val="none" w:sz="0" w:space="0" w:color="auto"/>
                        <w:right w:val="none" w:sz="0" w:space="0" w:color="auto"/>
                      </w:divBdr>
                    </w:div>
                    <w:div w:id="5443158">
                      <w:marLeft w:val="0"/>
                      <w:marRight w:val="0"/>
                      <w:marTop w:val="0"/>
                      <w:marBottom w:val="0"/>
                      <w:divBdr>
                        <w:top w:val="none" w:sz="0" w:space="0" w:color="auto"/>
                        <w:left w:val="none" w:sz="0" w:space="0" w:color="auto"/>
                        <w:bottom w:val="none" w:sz="0" w:space="0" w:color="auto"/>
                        <w:right w:val="none" w:sz="0" w:space="0" w:color="auto"/>
                      </w:divBdr>
                    </w:div>
                    <w:div w:id="2120224080">
                      <w:marLeft w:val="0"/>
                      <w:marRight w:val="0"/>
                      <w:marTop w:val="0"/>
                      <w:marBottom w:val="0"/>
                      <w:divBdr>
                        <w:top w:val="none" w:sz="0" w:space="0" w:color="auto"/>
                        <w:left w:val="none" w:sz="0" w:space="0" w:color="auto"/>
                        <w:bottom w:val="none" w:sz="0" w:space="0" w:color="auto"/>
                        <w:right w:val="none" w:sz="0" w:space="0" w:color="auto"/>
                      </w:divBdr>
                    </w:div>
                  </w:divsChild>
                </w:div>
                <w:div w:id="1622952932">
                  <w:marLeft w:val="0"/>
                  <w:marRight w:val="0"/>
                  <w:marTop w:val="0"/>
                  <w:marBottom w:val="0"/>
                  <w:divBdr>
                    <w:top w:val="none" w:sz="0" w:space="0" w:color="auto"/>
                    <w:left w:val="none" w:sz="0" w:space="0" w:color="auto"/>
                    <w:bottom w:val="none" w:sz="0" w:space="0" w:color="auto"/>
                    <w:right w:val="none" w:sz="0" w:space="0" w:color="auto"/>
                  </w:divBdr>
                  <w:divsChild>
                    <w:div w:id="1609774630">
                      <w:marLeft w:val="0"/>
                      <w:marRight w:val="0"/>
                      <w:marTop w:val="0"/>
                      <w:marBottom w:val="0"/>
                      <w:divBdr>
                        <w:top w:val="none" w:sz="0" w:space="0" w:color="auto"/>
                        <w:left w:val="none" w:sz="0" w:space="0" w:color="auto"/>
                        <w:bottom w:val="none" w:sz="0" w:space="0" w:color="auto"/>
                        <w:right w:val="none" w:sz="0" w:space="0" w:color="auto"/>
                      </w:divBdr>
                    </w:div>
                    <w:div w:id="1497574999">
                      <w:marLeft w:val="0"/>
                      <w:marRight w:val="0"/>
                      <w:marTop w:val="0"/>
                      <w:marBottom w:val="0"/>
                      <w:divBdr>
                        <w:top w:val="none" w:sz="0" w:space="0" w:color="auto"/>
                        <w:left w:val="none" w:sz="0" w:space="0" w:color="auto"/>
                        <w:bottom w:val="none" w:sz="0" w:space="0" w:color="auto"/>
                        <w:right w:val="none" w:sz="0" w:space="0" w:color="auto"/>
                      </w:divBdr>
                    </w:div>
                  </w:divsChild>
                </w:div>
                <w:div w:id="1704018486">
                  <w:marLeft w:val="0"/>
                  <w:marRight w:val="0"/>
                  <w:marTop w:val="0"/>
                  <w:marBottom w:val="0"/>
                  <w:divBdr>
                    <w:top w:val="none" w:sz="0" w:space="0" w:color="auto"/>
                    <w:left w:val="none" w:sz="0" w:space="0" w:color="auto"/>
                    <w:bottom w:val="none" w:sz="0" w:space="0" w:color="auto"/>
                    <w:right w:val="none" w:sz="0" w:space="0" w:color="auto"/>
                  </w:divBdr>
                  <w:divsChild>
                    <w:div w:id="126969769">
                      <w:marLeft w:val="0"/>
                      <w:marRight w:val="0"/>
                      <w:marTop w:val="0"/>
                      <w:marBottom w:val="0"/>
                      <w:divBdr>
                        <w:top w:val="none" w:sz="0" w:space="0" w:color="auto"/>
                        <w:left w:val="none" w:sz="0" w:space="0" w:color="auto"/>
                        <w:bottom w:val="none" w:sz="0" w:space="0" w:color="auto"/>
                        <w:right w:val="none" w:sz="0" w:space="0" w:color="auto"/>
                      </w:divBdr>
                    </w:div>
                  </w:divsChild>
                </w:div>
                <w:div w:id="1698114856">
                  <w:marLeft w:val="0"/>
                  <w:marRight w:val="0"/>
                  <w:marTop w:val="0"/>
                  <w:marBottom w:val="0"/>
                  <w:divBdr>
                    <w:top w:val="none" w:sz="0" w:space="0" w:color="auto"/>
                    <w:left w:val="none" w:sz="0" w:space="0" w:color="auto"/>
                    <w:bottom w:val="none" w:sz="0" w:space="0" w:color="auto"/>
                    <w:right w:val="none" w:sz="0" w:space="0" w:color="auto"/>
                  </w:divBdr>
                  <w:divsChild>
                    <w:div w:id="1021667878">
                      <w:marLeft w:val="0"/>
                      <w:marRight w:val="0"/>
                      <w:marTop w:val="0"/>
                      <w:marBottom w:val="0"/>
                      <w:divBdr>
                        <w:top w:val="none" w:sz="0" w:space="0" w:color="auto"/>
                        <w:left w:val="none" w:sz="0" w:space="0" w:color="auto"/>
                        <w:bottom w:val="none" w:sz="0" w:space="0" w:color="auto"/>
                        <w:right w:val="none" w:sz="0" w:space="0" w:color="auto"/>
                      </w:divBdr>
                    </w:div>
                  </w:divsChild>
                </w:div>
                <w:div w:id="177164975">
                  <w:marLeft w:val="0"/>
                  <w:marRight w:val="0"/>
                  <w:marTop w:val="0"/>
                  <w:marBottom w:val="0"/>
                  <w:divBdr>
                    <w:top w:val="none" w:sz="0" w:space="0" w:color="auto"/>
                    <w:left w:val="none" w:sz="0" w:space="0" w:color="auto"/>
                    <w:bottom w:val="none" w:sz="0" w:space="0" w:color="auto"/>
                    <w:right w:val="none" w:sz="0" w:space="0" w:color="auto"/>
                  </w:divBdr>
                  <w:divsChild>
                    <w:div w:id="2041588282">
                      <w:marLeft w:val="0"/>
                      <w:marRight w:val="0"/>
                      <w:marTop w:val="0"/>
                      <w:marBottom w:val="0"/>
                      <w:divBdr>
                        <w:top w:val="none" w:sz="0" w:space="0" w:color="auto"/>
                        <w:left w:val="none" w:sz="0" w:space="0" w:color="auto"/>
                        <w:bottom w:val="none" w:sz="0" w:space="0" w:color="auto"/>
                        <w:right w:val="none" w:sz="0" w:space="0" w:color="auto"/>
                      </w:divBdr>
                    </w:div>
                  </w:divsChild>
                </w:div>
                <w:div w:id="1979727359">
                  <w:marLeft w:val="0"/>
                  <w:marRight w:val="0"/>
                  <w:marTop w:val="0"/>
                  <w:marBottom w:val="0"/>
                  <w:divBdr>
                    <w:top w:val="none" w:sz="0" w:space="0" w:color="auto"/>
                    <w:left w:val="none" w:sz="0" w:space="0" w:color="auto"/>
                    <w:bottom w:val="none" w:sz="0" w:space="0" w:color="auto"/>
                    <w:right w:val="none" w:sz="0" w:space="0" w:color="auto"/>
                  </w:divBdr>
                  <w:divsChild>
                    <w:div w:id="472066744">
                      <w:marLeft w:val="0"/>
                      <w:marRight w:val="0"/>
                      <w:marTop w:val="0"/>
                      <w:marBottom w:val="0"/>
                      <w:divBdr>
                        <w:top w:val="none" w:sz="0" w:space="0" w:color="auto"/>
                        <w:left w:val="none" w:sz="0" w:space="0" w:color="auto"/>
                        <w:bottom w:val="none" w:sz="0" w:space="0" w:color="auto"/>
                        <w:right w:val="none" w:sz="0" w:space="0" w:color="auto"/>
                      </w:divBdr>
                    </w:div>
                  </w:divsChild>
                </w:div>
                <w:div w:id="390078609">
                  <w:marLeft w:val="0"/>
                  <w:marRight w:val="0"/>
                  <w:marTop w:val="0"/>
                  <w:marBottom w:val="0"/>
                  <w:divBdr>
                    <w:top w:val="none" w:sz="0" w:space="0" w:color="auto"/>
                    <w:left w:val="none" w:sz="0" w:space="0" w:color="auto"/>
                    <w:bottom w:val="none" w:sz="0" w:space="0" w:color="auto"/>
                    <w:right w:val="none" w:sz="0" w:space="0" w:color="auto"/>
                  </w:divBdr>
                  <w:divsChild>
                    <w:div w:id="91243909">
                      <w:marLeft w:val="0"/>
                      <w:marRight w:val="0"/>
                      <w:marTop w:val="0"/>
                      <w:marBottom w:val="0"/>
                      <w:divBdr>
                        <w:top w:val="none" w:sz="0" w:space="0" w:color="auto"/>
                        <w:left w:val="none" w:sz="0" w:space="0" w:color="auto"/>
                        <w:bottom w:val="none" w:sz="0" w:space="0" w:color="auto"/>
                        <w:right w:val="none" w:sz="0" w:space="0" w:color="auto"/>
                      </w:divBdr>
                    </w:div>
                  </w:divsChild>
                </w:div>
                <w:div w:id="1555043324">
                  <w:marLeft w:val="0"/>
                  <w:marRight w:val="0"/>
                  <w:marTop w:val="0"/>
                  <w:marBottom w:val="0"/>
                  <w:divBdr>
                    <w:top w:val="none" w:sz="0" w:space="0" w:color="auto"/>
                    <w:left w:val="none" w:sz="0" w:space="0" w:color="auto"/>
                    <w:bottom w:val="none" w:sz="0" w:space="0" w:color="auto"/>
                    <w:right w:val="none" w:sz="0" w:space="0" w:color="auto"/>
                  </w:divBdr>
                  <w:divsChild>
                    <w:div w:id="1872304923">
                      <w:marLeft w:val="0"/>
                      <w:marRight w:val="0"/>
                      <w:marTop w:val="0"/>
                      <w:marBottom w:val="0"/>
                      <w:divBdr>
                        <w:top w:val="none" w:sz="0" w:space="0" w:color="auto"/>
                        <w:left w:val="none" w:sz="0" w:space="0" w:color="auto"/>
                        <w:bottom w:val="none" w:sz="0" w:space="0" w:color="auto"/>
                        <w:right w:val="none" w:sz="0" w:space="0" w:color="auto"/>
                      </w:divBdr>
                    </w:div>
                  </w:divsChild>
                </w:div>
                <w:div w:id="1532571549">
                  <w:marLeft w:val="0"/>
                  <w:marRight w:val="0"/>
                  <w:marTop w:val="0"/>
                  <w:marBottom w:val="0"/>
                  <w:divBdr>
                    <w:top w:val="none" w:sz="0" w:space="0" w:color="auto"/>
                    <w:left w:val="none" w:sz="0" w:space="0" w:color="auto"/>
                    <w:bottom w:val="none" w:sz="0" w:space="0" w:color="auto"/>
                    <w:right w:val="none" w:sz="0" w:space="0" w:color="auto"/>
                  </w:divBdr>
                  <w:divsChild>
                    <w:div w:id="1104762483">
                      <w:marLeft w:val="0"/>
                      <w:marRight w:val="0"/>
                      <w:marTop w:val="0"/>
                      <w:marBottom w:val="0"/>
                      <w:divBdr>
                        <w:top w:val="none" w:sz="0" w:space="0" w:color="auto"/>
                        <w:left w:val="none" w:sz="0" w:space="0" w:color="auto"/>
                        <w:bottom w:val="none" w:sz="0" w:space="0" w:color="auto"/>
                        <w:right w:val="none" w:sz="0" w:space="0" w:color="auto"/>
                      </w:divBdr>
                    </w:div>
                    <w:div w:id="457576470">
                      <w:marLeft w:val="0"/>
                      <w:marRight w:val="0"/>
                      <w:marTop w:val="0"/>
                      <w:marBottom w:val="0"/>
                      <w:divBdr>
                        <w:top w:val="none" w:sz="0" w:space="0" w:color="auto"/>
                        <w:left w:val="none" w:sz="0" w:space="0" w:color="auto"/>
                        <w:bottom w:val="none" w:sz="0" w:space="0" w:color="auto"/>
                        <w:right w:val="none" w:sz="0" w:space="0" w:color="auto"/>
                      </w:divBdr>
                    </w:div>
                    <w:div w:id="533276120">
                      <w:marLeft w:val="0"/>
                      <w:marRight w:val="0"/>
                      <w:marTop w:val="0"/>
                      <w:marBottom w:val="0"/>
                      <w:divBdr>
                        <w:top w:val="none" w:sz="0" w:space="0" w:color="auto"/>
                        <w:left w:val="none" w:sz="0" w:space="0" w:color="auto"/>
                        <w:bottom w:val="none" w:sz="0" w:space="0" w:color="auto"/>
                        <w:right w:val="none" w:sz="0" w:space="0" w:color="auto"/>
                      </w:divBdr>
                    </w:div>
                  </w:divsChild>
                </w:div>
                <w:div w:id="255790421">
                  <w:marLeft w:val="0"/>
                  <w:marRight w:val="0"/>
                  <w:marTop w:val="0"/>
                  <w:marBottom w:val="0"/>
                  <w:divBdr>
                    <w:top w:val="none" w:sz="0" w:space="0" w:color="auto"/>
                    <w:left w:val="none" w:sz="0" w:space="0" w:color="auto"/>
                    <w:bottom w:val="none" w:sz="0" w:space="0" w:color="auto"/>
                    <w:right w:val="none" w:sz="0" w:space="0" w:color="auto"/>
                  </w:divBdr>
                  <w:divsChild>
                    <w:div w:id="1053888847">
                      <w:marLeft w:val="0"/>
                      <w:marRight w:val="0"/>
                      <w:marTop w:val="0"/>
                      <w:marBottom w:val="0"/>
                      <w:divBdr>
                        <w:top w:val="none" w:sz="0" w:space="0" w:color="auto"/>
                        <w:left w:val="none" w:sz="0" w:space="0" w:color="auto"/>
                        <w:bottom w:val="none" w:sz="0" w:space="0" w:color="auto"/>
                        <w:right w:val="none" w:sz="0" w:space="0" w:color="auto"/>
                      </w:divBdr>
                    </w:div>
                    <w:div w:id="222372308">
                      <w:marLeft w:val="0"/>
                      <w:marRight w:val="0"/>
                      <w:marTop w:val="0"/>
                      <w:marBottom w:val="0"/>
                      <w:divBdr>
                        <w:top w:val="none" w:sz="0" w:space="0" w:color="auto"/>
                        <w:left w:val="none" w:sz="0" w:space="0" w:color="auto"/>
                        <w:bottom w:val="none" w:sz="0" w:space="0" w:color="auto"/>
                        <w:right w:val="none" w:sz="0" w:space="0" w:color="auto"/>
                      </w:divBdr>
                    </w:div>
                    <w:div w:id="1637684079">
                      <w:marLeft w:val="0"/>
                      <w:marRight w:val="0"/>
                      <w:marTop w:val="0"/>
                      <w:marBottom w:val="0"/>
                      <w:divBdr>
                        <w:top w:val="none" w:sz="0" w:space="0" w:color="auto"/>
                        <w:left w:val="none" w:sz="0" w:space="0" w:color="auto"/>
                        <w:bottom w:val="none" w:sz="0" w:space="0" w:color="auto"/>
                        <w:right w:val="none" w:sz="0" w:space="0" w:color="auto"/>
                      </w:divBdr>
                    </w:div>
                  </w:divsChild>
                </w:div>
                <w:div w:id="116333826">
                  <w:marLeft w:val="0"/>
                  <w:marRight w:val="0"/>
                  <w:marTop w:val="0"/>
                  <w:marBottom w:val="0"/>
                  <w:divBdr>
                    <w:top w:val="none" w:sz="0" w:space="0" w:color="auto"/>
                    <w:left w:val="none" w:sz="0" w:space="0" w:color="auto"/>
                    <w:bottom w:val="none" w:sz="0" w:space="0" w:color="auto"/>
                    <w:right w:val="none" w:sz="0" w:space="0" w:color="auto"/>
                  </w:divBdr>
                  <w:divsChild>
                    <w:div w:id="202905091">
                      <w:marLeft w:val="0"/>
                      <w:marRight w:val="0"/>
                      <w:marTop w:val="0"/>
                      <w:marBottom w:val="0"/>
                      <w:divBdr>
                        <w:top w:val="none" w:sz="0" w:space="0" w:color="auto"/>
                        <w:left w:val="none" w:sz="0" w:space="0" w:color="auto"/>
                        <w:bottom w:val="none" w:sz="0" w:space="0" w:color="auto"/>
                        <w:right w:val="none" w:sz="0" w:space="0" w:color="auto"/>
                      </w:divBdr>
                    </w:div>
                  </w:divsChild>
                </w:div>
                <w:div w:id="770977742">
                  <w:marLeft w:val="0"/>
                  <w:marRight w:val="0"/>
                  <w:marTop w:val="0"/>
                  <w:marBottom w:val="0"/>
                  <w:divBdr>
                    <w:top w:val="none" w:sz="0" w:space="0" w:color="auto"/>
                    <w:left w:val="none" w:sz="0" w:space="0" w:color="auto"/>
                    <w:bottom w:val="none" w:sz="0" w:space="0" w:color="auto"/>
                    <w:right w:val="none" w:sz="0" w:space="0" w:color="auto"/>
                  </w:divBdr>
                  <w:divsChild>
                    <w:div w:id="171422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494350">
          <w:marLeft w:val="0"/>
          <w:marRight w:val="0"/>
          <w:marTop w:val="0"/>
          <w:marBottom w:val="0"/>
          <w:divBdr>
            <w:top w:val="none" w:sz="0" w:space="0" w:color="auto"/>
            <w:left w:val="none" w:sz="0" w:space="0" w:color="auto"/>
            <w:bottom w:val="none" w:sz="0" w:space="0" w:color="auto"/>
            <w:right w:val="none" w:sz="0" w:space="0" w:color="auto"/>
          </w:divBdr>
        </w:div>
        <w:div w:id="1604220094">
          <w:marLeft w:val="0"/>
          <w:marRight w:val="0"/>
          <w:marTop w:val="0"/>
          <w:marBottom w:val="0"/>
          <w:divBdr>
            <w:top w:val="none" w:sz="0" w:space="0" w:color="auto"/>
            <w:left w:val="none" w:sz="0" w:space="0" w:color="auto"/>
            <w:bottom w:val="none" w:sz="0" w:space="0" w:color="auto"/>
            <w:right w:val="none" w:sz="0" w:space="0" w:color="auto"/>
          </w:divBdr>
        </w:div>
        <w:div w:id="1238246166">
          <w:marLeft w:val="0"/>
          <w:marRight w:val="0"/>
          <w:marTop w:val="0"/>
          <w:marBottom w:val="0"/>
          <w:divBdr>
            <w:top w:val="none" w:sz="0" w:space="0" w:color="auto"/>
            <w:left w:val="none" w:sz="0" w:space="0" w:color="auto"/>
            <w:bottom w:val="none" w:sz="0" w:space="0" w:color="auto"/>
            <w:right w:val="none" w:sz="0" w:space="0" w:color="auto"/>
          </w:divBdr>
        </w:div>
        <w:div w:id="491262518">
          <w:marLeft w:val="0"/>
          <w:marRight w:val="0"/>
          <w:marTop w:val="0"/>
          <w:marBottom w:val="0"/>
          <w:divBdr>
            <w:top w:val="none" w:sz="0" w:space="0" w:color="auto"/>
            <w:left w:val="none" w:sz="0" w:space="0" w:color="auto"/>
            <w:bottom w:val="none" w:sz="0" w:space="0" w:color="auto"/>
            <w:right w:val="none" w:sz="0" w:space="0" w:color="auto"/>
          </w:divBdr>
          <w:divsChild>
            <w:div w:id="353504895">
              <w:marLeft w:val="0"/>
              <w:marRight w:val="0"/>
              <w:marTop w:val="30"/>
              <w:marBottom w:val="30"/>
              <w:divBdr>
                <w:top w:val="none" w:sz="0" w:space="0" w:color="auto"/>
                <w:left w:val="none" w:sz="0" w:space="0" w:color="auto"/>
                <w:bottom w:val="none" w:sz="0" w:space="0" w:color="auto"/>
                <w:right w:val="none" w:sz="0" w:space="0" w:color="auto"/>
              </w:divBdr>
              <w:divsChild>
                <w:div w:id="1272712294">
                  <w:marLeft w:val="0"/>
                  <w:marRight w:val="0"/>
                  <w:marTop w:val="0"/>
                  <w:marBottom w:val="0"/>
                  <w:divBdr>
                    <w:top w:val="none" w:sz="0" w:space="0" w:color="auto"/>
                    <w:left w:val="none" w:sz="0" w:space="0" w:color="auto"/>
                    <w:bottom w:val="none" w:sz="0" w:space="0" w:color="auto"/>
                    <w:right w:val="none" w:sz="0" w:space="0" w:color="auto"/>
                  </w:divBdr>
                  <w:divsChild>
                    <w:div w:id="144788214">
                      <w:marLeft w:val="0"/>
                      <w:marRight w:val="0"/>
                      <w:marTop w:val="0"/>
                      <w:marBottom w:val="0"/>
                      <w:divBdr>
                        <w:top w:val="none" w:sz="0" w:space="0" w:color="auto"/>
                        <w:left w:val="none" w:sz="0" w:space="0" w:color="auto"/>
                        <w:bottom w:val="none" w:sz="0" w:space="0" w:color="auto"/>
                        <w:right w:val="none" w:sz="0" w:space="0" w:color="auto"/>
                      </w:divBdr>
                    </w:div>
                  </w:divsChild>
                </w:div>
                <w:div w:id="1056196584">
                  <w:marLeft w:val="0"/>
                  <w:marRight w:val="0"/>
                  <w:marTop w:val="0"/>
                  <w:marBottom w:val="0"/>
                  <w:divBdr>
                    <w:top w:val="none" w:sz="0" w:space="0" w:color="auto"/>
                    <w:left w:val="none" w:sz="0" w:space="0" w:color="auto"/>
                    <w:bottom w:val="none" w:sz="0" w:space="0" w:color="auto"/>
                    <w:right w:val="none" w:sz="0" w:space="0" w:color="auto"/>
                  </w:divBdr>
                  <w:divsChild>
                    <w:div w:id="685402364">
                      <w:marLeft w:val="0"/>
                      <w:marRight w:val="0"/>
                      <w:marTop w:val="0"/>
                      <w:marBottom w:val="0"/>
                      <w:divBdr>
                        <w:top w:val="none" w:sz="0" w:space="0" w:color="auto"/>
                        <w:left w:val="none" w:sz="0" w:space="0" w:color="auto"/>
                        <w:bottom w:val="none" w:sz="0" w:space="0" w:color="auto"/>
                        <w:right w:val="none" w:sz="0" w:space="0" w:color="auto"/>
                      </w:divBdr>
                    </w:div>
                  </w:divsChild>
                </w:div>
                <w:div w:id="1282879957">
                  <w:marLeft w:val="0"/>
                  <w:marRight w:val="0"/>
                  <w:marTop w:val="0"/>
                  <w:marBottom w:val="0"/>
                  <w:divBdr>
                    <w:top w:val="none" w:sz="0" w:space="0" w:color="auto"/>
                    <w:left w:val="none" w:sz="0" w:space="0" w:color="auto"/>
                    <w:bottom w:val="none" w:sz="0" w:space="0" w:color="auto"/>
                    <w:right w:val="none" w:sz="0" w:space="0" w:color="auto"/>
                  </w:divBdr>
                  <w:divsChild>
                    <w:div w:id="811601599">
                      <w:marLeft w:val="0"/>
                      <w:marRight w:val="0"/>
                      <w:marTop w:val="0"/>
                      <w:marBottom w:val="0"/>
                      <w:divBdr>
                        <w:top w:val="none" w:sz="0" w:space="0" w:color="auto"/>
                        <w:left w:val="none" w:sz="0" w:space="0" w:color="auto"/>
                        <w:bottom w:val="none" w:sz="0" w:space="0" w:color="auto"/>
                        <w:right w:val="none" w:sz="0" w:space="0" w:color="auto"/>
                      </w:divBdr>
                    </w:div>
                  </w:divsChild>
                </w:div>
                <w:div w:id="1249190958">
                  <w:marLeft w:val="0"/>
                  <w:marRight w:val="0"/>
                  <w:marTop w:val="0"/>
                  <w:marBottom w:val="0"/>
                  <w:divBdr>
                    <w:top w:val="none" w:sz="0" w:space="0" w:color="auto"/>
                    <w:left w:val="none" w:sz="0" w:space="0" w:color="auto"/>
                    <w:bottom w:val="none" w:sz="0" w:space="0" w:color="auto"/>
                    <w:right w:val="none" w:sz="0" w:space="0" w:color="auto"/>
                  </w:divBdr>
                  <w:divsChild>
                    <w:div w:id="1326057935">
                      <w:marLeft w:val="0"/>
                      <w:marRight w:val="0"/>
                      <w:marTop w:val="0"/>
                      <w:marBottom w:val="0"/>
                      <w:divBdr>
                        <w:top w:val="none" w:sz="0" w:space="0" w:color="auto"/>
                        <w:left w:val="none" w:sz="0" w:space="0" w:color="auto"/>
                        <w:bottom w:val="none" w:sz="0" w:space="0" w:color="auto"/>
                        <w:right w:val="none" w:sz="0" w:space="0" w:color="auto"/>
                      </w:divBdr>
                    </w:div>
                  </w:divsChild>
                </w:div>
                <w:div w:id="92628139">
                  <w:marLeft w:val="0"/>
                  <w:marRight w:val="0"/>
                  <w:marTop w:val="0"/>
                  <w:marBottom w:val="0"/>
                  <w:divBdr>
                    <w:top w:val="none" w:sz="0" w:space="0" w:color="auto"/>
                    <w:left w:val="none" w:sz="0" w:space="0" w:color="auto"/>
                    <w:bottom w:val="none" w:sz="0" w:space="0" w:color="auto"/>
                    <w:right w:val="none" w:sz="0" w:space="0" w:color="auto"/>
                  </w:divBdr>
                  <w:divsChild>
                    <w:div w:id="306983893">
                      <w:marLeft w:val="0"/>
                      <w:marRight w:val="0"/>
                      <w:marTop w:val="0"/>
                      <w:marBottom w:val="0"/>
                      <w:divBdr>
                        <w:top w:val="none" w:sz="0" w:space="0" w:color="auto"/>
                        <w:left w:val="none" w:sz="0" w:space="0" w:color="auto"/>
                        <w:bottom w:val="none" w:sz="0" w:space="0" w:color="auto"/>
                        <w:right w:val="none" w:sz="0" w:space="0" w:color="auto"/>
                      </w:divBdr>
                    </w:div>
                  </w:divsChild>
                </w:div>
                <w:div w:id="52968918">
                  <w:marLeft w:val="0"/>
                  <w:marRight w:val="0"/>
                  <w:marTop w:val="0"/>
                  <w:marBottom w:val="0"/>
                  <w:divBdr>
                    <w:top w:val="none" w:sz="0" w:space="0" w:color="auto"/>
                    <w:left w:val="none" w:sz="0" w:space="0" w:color="auto"/>
                    <w:bottom w:val="none" w:sz="0" w:space="0" w:color="auto"/>
                    <w:right w:val="none" w:sz="0" w:space="0" w:color="auto"/>
                  </w:divBdr>
                  <w:divsChild>
                    <w:div w:id="199755520">
                      <w:marLeft w:val="0"/>
                      <w:marRight w:val="0"/>
                      <w:marTop w:val="0"/>
                      <w:marBottom w:val="0"/>
                      <w:divBdr>
                        <w:top w:val="none" w:sz="0" w:space="0" w:color="auto"/>
                        <w:left w:val="none" w:sz="0" w:space="0" w:color="auto"/>
                        <w:bottom w:val="none" w:sz="0" w:space="0" w:color="auto"/>
                        <w:right w:val="none" w:sz="0" w:space="0" w:color="auto"/>
                      </w:divBdr>
                    </w:div>
                  </w:divsChild>
                </w:div>
                <w:div w:id="950211852">
                  <w:marLeft w:val="0"/>
                  <w:marRight w:val="0"/>
                  <w:marTop w:val="0"/>
                  <w:marBottom w:val="0"/>
                  <w:divBdr>
                    <w:top w:val="none" w:sz="0" w:space="0" w:color="auto"/>
                    <w:left w:val="none" w:sz="0" w:space="0" w:color="auto"/>
                    <w:bottom w:val="none" w:sz="0" w:space="0" w:color="auto"/>
                    <w:right w:val="none" w:sz="0" w:space="0" w:color="auto"/>
                  </w:divBdr>
                  <w:divsChild>
                    <w:div w:id="1733851636">
                      <w:marLeft w:val="0"/>
                      <w:marRight w:val="0"/>
                      <w:marTop w:val="0"/>
                      <w:marBottom w:val="0"/>
                      <w:divBdr>
                        <w:top w:val="none" w:sz="0" w:space="0" w:color="auto"/>
                        <w:left w:val="none" w:sz="0" w:space="0" w:color="auto"/>
                        <w:bottom w:val="none" w:sz="0" w:space="0" w:color="auto"/>
                        <w:right w:val="none" w:sz="0" w:space="0" w:color="auto"/>
                      </w:divBdr>
                    </w:div>
                  </w:divsChild>
                </w:div>
                <w:div w:id="608203035">
                  <w:marLeft w:val="0"/>
                  <w:marRight w:val="0"/>
                  <w:marTop w:val="0"/>
                  <w:marBottom w:val="0"/>
                  <w:divBdr>
                    <w:top w:val="none" w:sz="0" w:space="0" w:color="auto"/>
                    <w:left w:val="none" w:sz="0" w:space="0" w:color="auto"/>
                    <w:bottom w:val="none" w:sz="0" w:space="0" w:color="auto"/>
                    <w:right w:val="none" w:sz="0" w:space="0" w:color="auto"/>
                  </w:divBdr>
                  <w:divsChild>
                    <w:div w:id="2055040782">
                      <w:marLeft w:val="0"/>
                      <w:marRight w:val="0"/>
                      <w:marTop w:val="0"/>
                      <w:marBottom w:val="0"/>
                      <w:divBdr>
                        <w:top w:val="none" w:sz="0" w:space="0" w:color="auto"/>
                        <w:left w:val="none" w:sz="0" w:space="0" w:color="auto"/>
                        <w:bottom w:val="none" w:sz="0" w:space="0" w:color="auto"/>
                        <w:right w:val="none" w:sz="0" w:space="0" w:color="auto"/>
                      </w:divBdr>
                    </w:div>
                  </w:divsChild>
                </w:div>
                <w:div w:id="119962418">
                  <w:marLeft w:val="0"/>
                  <w:marRight w:val="0"/>
                  <w:marTop w:val="0"/>
                  <w:marBottom w:val="0"/>
                  <w:divBdr>
                    <w:top w:val="none" w:sz="0" w:space="0" w:color="auto"/>
                    <w:left w:val="none" w:sz="0" w:space="0" w:color="auto"/>
                    <w:bottom w:val="none" w:sz="0" w:space="0" w:color="auto"/>
                    <w:right w:val="none" w:sz="0" w:space="0" w:color="auto"/>
                  </w:divBdr>
                  <w:divsChild>
                    <w:div w:id="1091580782">
                      <w:marLeft w:val="0"/>
                      <w:marRight w:val="0"/>
                      <w:marTop w:val="0"/>
                      <w:marBottom w:val="0"/>
                      <w:divBdr>
                        <w:top w:val="none" w:sz="0" w:space="0" w:color="auto"/>
                        <w:left w:val="none" w:sz="0" w:space="0" w:color="auto"/>
                        <w:bottom w:val="none" w:sz="0" w:space="0" w:color="auto"/>
                        <w:right w:val="none" w:sz="0" w:space="0" w:color="auto"/>
                      </w:divBdr>
                    </w:div>
                  </w:divsChild>
                </w:div>
                <w:div w:id="878083961">
                  <w:marLeft w:val="0"/>
                  <w:marRight w:val="0"/>
                  <w:marTop w:val="0"/>
                  <w:marBottom w:val="0"/>
                  <w:divBdr>
                    <w:top w:val="none" w:sz="0" w:space="0" w:color="auto"/>
                    <w:left w:val="none" w:sz="0" w:space="0" w:color="auto"/>
                    <w:bottom w:val="none" w:sz="0" w:space="0" w:color="auto"/>
                    <w:right w:val="none" w:sz="0" w:space="0" w:color="auto"/>
                  </w:divBdr>
                  <w:divsChild>
                    <w:div w:id="1467967543">
                      <w:marLeft w:val="0"/>
                      <w:marRight w:val="0"/>
                      <w:marTop w:val="0"/>
                      <w:marBottom w:val="0"/>
                      <w:divBdr>
                        <w:top w:val="none" w:sz="0" w:space="0" w:color="auto"/>
                        <w:left w:val="none" w:sz="0" w:space="0" w:color="auto"/>
                        <w:bottom w:val="none" w:sz="0" w:space="0" w:color="auto"/>
                        <w:right w:val="none" w:sz="0" w:space="0" w:color="auto"/>
                      </w:divBdr>
                    </w:div>
                  </w:divsChild>
                </w:div>
                <w:div w:id="1197045747">
                  <w:marLeft w:val="0"/>
                  <w:marRight w:val="0"/>
                  <w:marTop w:val="0"/>
                  <w:marBottom w:val="0"/>
                  <w:divBdr>
                    <w:top w:val="none" w:sz="0" w:space="0" w:color="auto"/>
                    <w:left w:val="none" w:sz="0" w:space="0" w:color="auto"/>
                    <w:bottom w:val="none" w:sz="0" w:space="0" w:color="auto"/>
                    <w:right w:val="none" w:sz="0" w:space="0" w:color="auto"/>
                  </w:divBdr>
                  <w:divsChild>
                    <w:div w:id="1646855018">
                      <w:marLeft w:val="0"/>
                      <w:marRight w:val="0"/>
                      <w:marTop w:val="0"/>
                      <w:marBottom w:val="0"/>
                      <w:divBdr>
                        <w:top w:val="none" w:sz="0" w:space="0" w:color="auto"/>
                        <w:left w:val="none" w:sz="0" w:space="0" w:color="auto"/>
                        <w:bottom w:val="none" w:sz="0" w:space="0" w:color="auto"/>
                        <w:right w:val="none" w:sz="0" w:space="0" w:color="auto"/>
                      </w:divBdr>
                    </w:div>
                    <w:div w:id="1912350007">
                      <w:marLeft w:val="0"/>
                      <w:marRight w:val="0"/>
                      <w:marTop w:val="0"/>
                      <w:marBottom w:val="0"/>
                      <w:divBdr>
                        <w:top w:val="none" w:sz="0" w:space="0" w:color="auto"/>
                        <w:left w:val="none" w:sz="0" w:space="0" w:color="auto"/>
                        <w:bottom w:val="none" w:sz="0" w:space="0" w:color="auto"/>
                        <w:right w:val="none" w:sz="0" w:space="0" w:color="auto"/>
                      </w:divBdr>
                    </w:div>
                  </w:divsChild>
                </w:div>
                <w:div w:id="930313133">
                  <w:marLeft w:val="0"/>
                  <w:marRight w:val="0"/>
                  <w:marTop w:val="0"/>
                  <w:marBottom w:val="0"/>
                  <w:divBdr>
                    <w:top w:val="none" w:sz="0" w:space="0" w:color="auto"/>
                    <w:left w:val="none" w:sz="0" w:space="0" w:color="auto"/>
                    <w:bottom w:val="none" w:sz="0" w:space="0" w:color="auto"/>
                    <w:right w:val="none" w:sz="0" w:space="0" w:color="auto"/>
                  </w:divBdr>
                  <w:divsChild>
                    <w:div w:id="1363440430">
                      <w:marLeft w:val="0"/>
                      <w:marRight w:val="0"/>
                      <w:marTop w:val="0"/>
                      <w:marBottom w:val="0"/>
                      <w:divBdr>
                        <w:top w:val="none" w:sz="0" w:space="0" w:color="auto"/>
                        <w:left w:val="none" w:sz="0" w:space="0" w:color="auto"/>
                        <w:bottom w:val="none" w:sz="0" w:space="0" w:color="auto"/>
                        <w:right w:val="none" w:sz="0" w:space="0" w:color="auto"/>
                      </w:divBdr>
                    </w:div>
                    <w:div w:id="1553225749">
                      <w:marLeft w:val="0"/>
                      <w:marRight w:val="0"/>
                      <w:marTop w:val="0"/>
                      <w:marBottom w:val="0"/>
                      <w:divBdr>
                        <w:top w:val="none" w:sz="0" w:space="0" w:color="auto"/>
                        <w:left w:val="none" w:sz="0" w:space="0" w:color="auto"/>
                        <w:bottom w:val="none" w:sz="0" w:space="0" w:color="auto"/>
                        <w:right w:val="none" w:sz="0" w:space="0" w:color="auto"/>
                      </w:divBdr>
                    </w:div>
                  </w:divsChild>
                </w:div>
                <w:div w:id="1113548886">
                  <w:marLeft w:val="0"/>
                  <w:marRight w:val="0"/>
                  <w:marTop w:val="0"/>
                  <w:marBottom w:val="0"/>
                  <w:divBdr>
                    <w:top w:val="none" w:sz="0" w:space="0" w:color="auto"/>
                    <w:left w:val="none" w:sz="0" w:space="0" w:color="auto"/>
                    <w:bottom w:val="none" w:sz="0" w:space="0" w:color="auto"/>
                    <w:right w:val="none" w:sz="0" w:space="0" w:color="auto"/>
                  </w:divBdr>
                  <w:divsChild>
                    <w:div w:id="1905067238">
                      <w:marLeft w:val="0"/>
                      <w:marRight w:val="0"/>
                      <w:marTop w:val="0"/>
                      <w:marBottom w:val="0"/>
                      <w:divBdr>
                        <w:top w:val="none" w:sz="0" w:space="0" w:color="auto"/>
                        <w:left w:val="none" w:sz="0" w:space="0" w:color="auto"/>
                        <w:bottom w:val="none" w:sz="0" w:space="0" w:color="auto"/>
                        <w:right w:val="none" w:sz="0" w:space="0" w:color="auto"/>
                      </w:divBdr>
                    </w:div>
                    <w:div w:id="1936985189">
                      <w:marLeft w:val="0"/>
                      <w:marRight w:val="0"/>
                      <w:marTop w:val="0"/>
                      <w:marBottom w:val="0"/>
                      <w:divBdr>
                        <w:top w:val="none" w:sz="0" w:space="0" w:color="auto"/>
                        <w:left w:val="none" w:sz="0" w:space="0" w:color="auto"/>
                        <w:bottom w:val="none" w:sz="0" w:space="0" w:color="auto"/>
                        <w:right w:val="none" w:sz="0" w:space="0" w:color="auto"/>
                      </w:divBdr>
                    </w:div>
                    <w:div w:id="58287359">
                      <w:marLeft w:val="0"/>
                      <w:marRight w:val="0"/>
                      <w:marTop w:val="0"/>
                      <w:marBottom w:val="0"/>
                      <w:divBdr>
                        <w:top w:val="none" w:sz="0" w:space="0" w:color="auto"/>
                        <w:left w:val="none" w:sz="0" w:space="0" w:color="auto"/>
                        <w:bottom w:val="none" w:sz="0" w:space="0" w:color="auto"/>
                        <w:right w:val="none" w:sz="0" w:space="0" w:color="auto"/>
                      </w:divBdr>
                    </w:div>
                  </w:divsChild>
                </w:div>
                <w:div w:id="1400783380">
                  <w:marLeft w:val="0"/>
                  <w:marRight w:val="0"/>
                  <w:marTop w:val="0"/>
                  <w:marBottom w:val="0"/>
                  <w:divBdr>
                    <w:top w:val="none" w:sz="0" w:space="0" w:color="auto"/>
                    <w:left w:val="none" w:sz="0" w:space="0" w:color="auto"/>
                    <w:bottom w:val="none" w:sz="0" w:space="0" w:color="auto"/>
                    <w:right w:val="none" w:sz="0" w:space="0" w:color="auto"/>
                  </w:divBdr>
                  <w:divsChild>
                    <w:div w:id="1407529682">
                      <w:marLeft w:val="0"/>
                      <w:marRight w:val="0"/>
                      <w:marTop w:val="0"/>
                      <w:marBottom w:val="0"/>
                      <w:divBdr>
                        <w:top w:val="none" w:sz="0" w:space="0" w:color="auto"/>
                        <w:left w:val="none" w:sz="0" w:space="0" w:color="auto"/>
                        <w:bottom w:val="none" w:sz="0" w:space="0" w:color="auto"/>
                        <w:right w:val="none" w:sz="0" w:space="0" w:color="auto"/>
                      </w:divBdr>
                    </w:div>
                    <w:div w:id="885220624">
                      <w:marLeft w:val="0"/>
                      <w:marRight w:val="0"/>
                      <w:marTop w:val="0"/>
                      <w:marBottom w:val="0"/>
                      <w:divBdr>
                        <w:top w:val="none" w:sz="0" w:space="0" w:color="auto"/>
                        <w:left w:val="none" w:sz="0" w:space="0" w:color="auto"/>
                        <w:bottom w:val="none" w:sz="0" w:space="0" w:color="auto"/>
                        <w:right w:val="none" w:sz="0" w:space="0" w:color="auto"/>
                      </w:divBdr>
                    </w:div>
                    <w:div w:id="911352960">
                      <w:marLeft w:val="0"/>
                      <w:marRight w:val="0"/>
                      <w:marTop w:val="0"/>
                      <w:marBottom w:val="0"/>
                      <w:divBdr>
                        <w:top w:val="none" w:sz="0" w:space="0" w:color="auto"/>
                        <w:left w:val="none" w:sz="0" w:space="0" w:color="auto"/>
                        <w:bottom w:val="none" w:sz="0" w:space="0" w:color="auto"/>
                        <w:right w:val="none" w:sz="0" w:space="0" w:color="auto"/>
                      </w:divBdr>
                    </w:div>
                  </w:divsChild>
                </w:div>
                <w:div w:id="1952006679">
                  <w:marLeft w:val="0"/>
                  <w:marRight w:val="0"/>
                  <w:marTop w:val="0"/>
                  <w:marBottom w:val="0"/>
                  <w:divBdr>
                    <w:top w:val="none" w:sz="0" w:space="0" w:color="auto"/>
                    <w:left w:val="none" w:sz="0" w:space="0" w:color="auto"/>
                    <w:bottom w:val="none" w:sz="0" w:space="0" w:color="auto"/>
                    <w:right w:val="none" w:sz="0" w:space="0" w:color="auto"/>
                  </w:divBdr>
                  <w:divsChild>
                    <w:div w:id="623804398">
                      <w:marLeft w:val="0"/>
                      <w:marRight w:val="0"/>
                      <w:marTop w:val="0"/>
                      <w:marBottom w:val="0"/>
                      <w:divBdr>
                        <w:top w:val="none" w:sz="0" w:space="0" w:color="auto"/>
                        <w:left w:val="none" w:sz="0" w:space="0" w:color="auto"/>
                        <w:bottom w:val="none" w:sz="0" w:space="0" w:color="auto"/>
                        <w:right w:val="none" w:sz="0" w:space="0" w:color="auto"/>
                      </w:divBdr>
                    </w:div>
                  </w:divsChild>
                </w:div>
                <w:div w:id="833956458">
                  <w:marLeft w:val="0"/>
                  <w:marRight w:val="0"/>
                  <w:marTop w:val="0"/>
                  <w:marBottom w:val="0"/>
                  <w:divBdr>
                    <w:top w:val="none" w:sz="0" w:space="0" w:color="auto"/>
                    <w:left w:val="none" w:sz="0" w:space="0" w:color="auto"/>
                    <w:bottom w:val="none" w:sz="0" w:space="0" w:color="auto"/>
                    <w:right w:val="none" w:sz="0" w:space="0" w:color="auto"/>
                  </w:divBdr>
                  <w:divsChild>
                    <w:div w:id="179584526">
                      <w:marLeft w:val="0"/>
                      <w:marRight w:val="0"/>
                      <w:marTop w:val="0"/>
                      <w:marBottom w:val="0"/>
                      <w:divBdr>
                        <w:top w:val="none" w:sz="0" w:space="0" w:color="auto"/>
                        <w:left w:val="none" w:sz="0" w:space="0" w:color="auto"/>
                        <w:bottom w:val="none" w:sz="0" w:space="0" w:color="auto"/>
                        <w:right w:val="none" w:sz="0" w:space="0" w:color="auto"/>
                      </w:divBdr>
                    </w:div>
                  </w:divsChild>
                </w:div>
                <w:div w:id="2044397859">
                  <w:marLeft w:val="0"/>
                  <w:marRight w:val="0"/>
                  <w:marTop w:val="0"/>
                  <w:marBottom w:val="0"/>
                  <w:divBdr>
                    <w:top w:val="none" w:sz="0" w:space="0" w:color="auto"/>
                    <w:left w:val="none" w:sz="0" w:space="0" w:color="auto"/>
                    <w:bottom w:val="none" w:sz="0" w:space="0" w:color="auto"/>
                    <w:right w:val="none" w:sz="0" w:space="0" w:color="auto"/>
                  </w:divBdr>
                  <w:divsChild>
                    <w:div w:id="907769968">
                      <w:marLeft w:val="0"/>
                      <w:marRight w:val="0"/>
                      <w:marTop w:val="0"/>
                      <w:marBottom w:val="0"/>
                      <w:divBdr>
                        <w:top w:val="none" w:sz="0" w:space="0" w:color="auto"/>
                        <w:left w:val="none" w:sz="0" w:space="0" w:color="auto"/>
                        <w:bottom w:val="none" w:sz="0" w:space="0" w:color="auto"/>
                        <w:right w:val="none" w:sz="0" w:space="0" w:color="auto"/>
                      </w:divBdr>
                    </w:div>
                  </w:divsChild>
                </w:div>
                <w:div w:id="1127242058">
                  <w:marLeft w:val="0"/>
                  <w:marRight w:val="0"/>
                  <w:marTop w:val="0"/>
                  <w:marBottom w:val="0"/>
                  <w:divBdr>
                    <w:top w:val="none" w:sz="0" w:space="0" w:color="auto"/>
                    <w:left w:val="none" w:sz="0" w:space="0" w:color="auto"/>
                    <w:bottom w:val="none" w:sz="0" w:space="0" w:color="auto"/>
                    <w:right w:val="none" w:sz="0" w:space="0" w:color="auto"/>
                  </w:divBdr>
                  <w:divsChild>
                    <w:div w:id="42873136">
                      <w:marLeft w:val="0"/>
                      <w:marRight w:val="0"/>
                      <w:marTop w:val="0"/>
                      <w:marBottom w:val="0"/>
                      <w:divBdr>
                        <w:top w:val="none" w:sz="0" w:space="0" w:color="auto"/>
                        <w:left w:val="none" w:sz="0" w:space="0" w:color="auto"/>
                        <w:bottom w:val="none" w:sz="0" w:space="0" w:color="auto"/>
                        <w:right w:val="none" w:sz="0" w:space="0" w:color="auto"/>
                      </w:divBdr>
                    </w:div>
                    <w:div w:id="637686051">
                      <w:marLeft w:val="0"/>
                      <w:marRight w:val="0"/>
                      <w:marTop w:val="0"/>
                      <w:marBottom w:val="0"/>
                      <w:divBdr>
                        <w:top w:val="none" w:sz="0" w:space="0" w:color="auto"/>
                        <w:left w:val="none" w:sz="0" w:space="0" w:color="auto"/>
                        <w:bottom w:val="none" w:sz="0" w:space="0" w:color="auto"/>
                        <w:right w:val="none" w:sz="0" w:space="0" w:color="auto"/>
                      </w:divBdr>
                    </w:div>
                  </w:divsChild>
                </w:div>
                <w:div w:id="353768891">
                  <w:marLeft w:val="0"/>
                  <w:marRight w:val="0"/>
                  <w:marTop w:val="0"/>
                  <w:marBottom w:val="0"/>
                  <w:divBdr>
                    <w:top w:val="none" w:sz="0" w:space="0" w:color="auto"/>
                    <w:left w:val="none" w:sz="0" w:space="0" w:color="auto"/>
                    <w:bottom w:val="none" w:sz="0" w:space="0" w:color="auto"/>
                    <w:right w:val="none" w:sz="0" w:space="0" w:color="auto"/>
                  </w:divBdr>
                  <w:divsChild>
                    <w:div w:id="328093653">
                      <w:marLeft w:val="0"/>
                      <w:marRight w:val="0"/>
                      <w:marTop w:val="0"/>
                      <w:marBottom w:val="0"/>
                      <w:divBdr>
                        <w:top w:val="none" w:sz="0" w:space="0" w:color="auto"/>
                        <w:left w:val="none" w:sz="0" w:space="0" w:color="auto"/>
                        <w:bottom w:val="none" w:sz="0" w:space="0" w:color="auto"/>
                        <w:right w:val="none" w:sz="0" w:space="0" w:color="auto"/>
                      </w:divBdr>
                    </w:div>
                    <w:div w:id="1296987615">
                      <w:marLeft w:val="0"/>
                      <w:marRight w:val="0"/>
                      <w:marTop w:val="0"/>
                      <w:marBottom w:val="0"/>
                      <w:divBdr>
                        <w:top w:val="none" w:sz="0" w:space="0" w:color="auto"/>
                        <w:left w:val="none" w:sz="0" w:space="0" w:color="auto"/>
                        <w:bottom w:val="none" w:sz="0" w:space="0" w:color="auto"/>
                        <w:right w:val="none" w:sz="0" w:space="0" w:color="auto"/>
                      </w:divBdr>
                    </w:div>
                    <w:div w:id="213347123">
                      <w:marLeft w:val="0"/>
                      <w:marRight w:val="0"/>
                      <w:marTop w:val="0"/>
                      <w:marBottom w:val="0"/>
                      <w:divBdr>
                        <w:top w:val="none" w:sz="0" w:space="0" w:color="auto"/>
                        <w:left w:val="none" w:sz="0" w:space="0" w:color="auto"/>
                        <w:bottom w:val="none" w:sz="0" w:space="0" w:color="auto"/>
                        <w:right w:val="none" w:sz="0" w:space="0" w:color="auto"/>
                      </w:divBdr>
                    </w:div>
                    <w:div w:id="595136847">
                      <w:marLeft w:val="0"/>
                      <w:marRight w:val="0"/>
                      <w:marTop w:val="0"/>
                      <w:marBottom w:val="0"/>
                      <w:divBdr>
                        <w:top w:val="none" w:sz="0" w:space="0" w:color="auto"/>
                        <w:left w:val="none" w:sz="0" w:space="0" w:color="auto"/>
                        <w:bottom w:val="none" w:sz="0" w:space="0" w:color="auto"/>
                        <w:right w:val="none" w:sz="0" w:space="0" w:color="auto"/>
                      </w:divBdr>
                    </w:div>
                  </w:divsChild>
                </w:div>
                <w:div w:id="1520660972">
                  <w:marLeft w:val="0"/>
                  <w:marRight w:val="0"/>
                  <w:marTop w:val="0"/>
                  <w:marBottom w:val="0"/>
                  <w:divBdr>
                    <w:top w:val="none" w:sz="0" w:space="0" w:color="auto"/>
                    <w:left w:val="none" w:sz="0" w:space="0" w:color="auto"/>
                    <w:bottom w:val="none" w:sz="0" w:space="0" w:color="auto"/>
                    <w:right w:val="none" w:sz="0" w:space="0" w:color="auto"/>
                  </w:divBdr>
                  <w:divsChild>
                    <w:div w:id="936135673">
                      <w:marLeft w:val="0"/>
                      <w:marRight w:val="0"/>
                      <w:marTop w:val="0"/>
                      <w:marBottom w:val="0"/>
                      <w:divBdr>
                        <w:top w:val="none" w:sz="0" w:space="0" w:color="auto"/>
                        <w:left w:val="none" w:sz="0" w:space="0" w:color="auto"/>
                        <w:bottom w:val="none" w:sz="0" w:space="0" w:color="auto"/>
                        <w:right w:val="none" w:sz="0" w:space="0" w:color="auto"/>
                      </w:divBdr>
                    </w:div>
                    <w:div w:id="566689950">
                      <w:marLeft w:val="0"/>
                      <w:marRight w:val="0"/>
                      <w:marTop w:val="0"/>
                      <w:marBottom w:val="0"/>
                      <w:divBdr>
                        <w:top w:val="none" w:sz="0" w:space="0" w:color="auto"/>
                        <w:left w:val="none" w:sz="0" w:space="0" w:color="auto"/>
                        <w:bottom w:val="none" w:sz="0" w:space="0" w:color="auto"/>
                        <w:right w:val="none" w:sz="0" w:space="0" w:color="auto"/>
                      </w:divBdr>
                    </w:div>
                    <w:div w:id="787771506">
                      <w:marLeft w:val="0"/>
                      <w:marRight w:val="0"/>
                      <w:marTop w:val="0"/>
                      <w:marBottom w:val="0"/>
                      <w:divBdr>
                        <w:top w:val="none" w:sz="0" w:space="0" w:color="auto"/>
                        <w:left w:val="none" w:sz="0" w:space="0" w:color="auto"/>
                        <w:bottom w:val="none" w:sz="0" w:space="0" w:color="auto"/>
                        <w:right w:val="none" w:sz="0" w:space="0" w:color="auto"/>
                      </w:divBdr>
                    </w:div>
                    <w:div w:id="1872910101">
                      <w:marLeft w:val="0"/>
                      <w:marRight w:val="0"/>
                      <w:marTop w:val="0"/>
                      <w:marBottom w:val="0"/>
                      <w:divBdr>
                        <w:top w:val="none" w:sz="0" w:space="0" w:color="auto"/>
                        <w:left w:val="none" w:sz="0" w:space="0" w:color="auto"/>
                        <w:bottom w:val="none" w:sz="0" w:space="0" w:color="auto"/>
                        <w:right w:val="none" w:sz="0" w:space="0" w:color="auto"/>
                      </w:divBdr>
                    </w:div>
                  </w:divsChild>
                </w:div>
                <w:div w:id="252012839">
                  <w:marLeft w:val="0"/>
                  <w:marRight w:val="0"/>
                  <w:marTop w:val="0"/>
                  <w:marBottom w:val="0"/>
                  <w:divBdr>
                    <w:top w:val="none" w:sz="0" w:space="0" w:color="auto"/>
                    <w:left w:val="none" w:sz="0" w:space="0" w:color="auto"/>
                    <w:bottom w:val="none" w:sz="0" w:space="0" w:color="auto"/>
                    <w:right w:val="none" w:sz="0" w:space="0" w:color="auto"/>
                  </w:divBdr>
                  <w:divsChild>
                    <w:div w:id="547227421">
                      <w:marLeft w:val="0"/>
                      <w:marRight w:val="0"/>
                      <w:marTop w:val="0"/>
                      <w:marBottom w:val="0"/>
                      <w:divBdr>
                        <w:top w:val="none" w:sz="0" w:space="0" w:color="auto"/>
                        <w:left w:val="none" w:sz="0" w:space="0" w:color="auto"/>
                        <w:bottom w:val="none" w:sz="0" w:space="0" w:color="auto"/>
                        <w:right w:val="none" w:sz="0" w:space="0" w:color="auto"/>
                      </w:divBdr>
                    </w:div>
                    <w:div w:id="204112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952703">
      <w:bodyDiv w:val="1"/>
      <w:marLeft w:val="0"/>
      <w:marRight w:val="0"/>
      <w:marTop w:val="0"/>
      <w:marBottom w:val="0"/>
      <w:divBdr>
        <w:top w:val="none" w:sz="0" w:space="0" w:color="auto"/>
        <w:left w:val="none" w:sz="0" w:space="0" w:color="auto"/>
        <w:bottom w:val="none" w:sz="0" w:space="0" w:color="auto"/>
        <w:right w:val="none" w:sz="0" w:space="0" w:color="auto"/>
      </w:divBdr>
      <w:divsChild>
        <w:div w:id="114180704">
          <w:marLeft w:val="0"/>
          <w:marRight w:val="0"/>
          <w:marTop w:val="0"/>
          <w:marBottom w:val="0"/>
          <w:divBdr>
            <w:top w:val="none" w:sz="0" w:space="0" w:color="auto"/>
            <w:left w:val="none" w:sz="0" w:space="0" w:color="auto"/>
            <w:bottom w:val="none" w:sz="0" w:space="0" w:color="auto"/>
            <w:right w:val="none" w:sz="0" w:space="0" w:color="auto"/>
          </w:divBdr>
          <w:divsChild>
            <w:div w:id="975722542">
              <w:marLeft w:val="0"/>
              <w:marRight w:val="0"/>
              <w:marTop w:val="0"/>
              <w:marBottom w:val="0"/>
              <w:divBdr>
                <w:top w:val="none" w:sz="0" w:space="0" w:color="auto"/>
                <w:left w:val="none" w:sz="0" w:space="0" w:color="auto"/>
                <w:bottom w:val="none" w:sz="0" w:space="0" w:color="auto"/>
                <w:right w:val="none" w:sz="0" w:space="0" w:color="auto"/>
              </w:divBdr>
            </w:div>
            <w:div w:id="33628256">
              <w:marLeft w:val="0"/>
              <w:marRight w:val="0"/>
              <w:marTop w:val="0"/>
              <w:marBottom w:val="0"/>
              <w:divBdr>
                <w:top w:val="none" w:sz="0" w:space="0" w:color="auto"/>
                <w:left w:val="none" w:sz="0" w:space="0" w:color="auto"/>
                <w:bottom w:val="none" w:sz="0" w:space="0" w:color="auto"/>
                <w:right w:val="none" w:sz="0" w:space="0" w:color="auto"/>
              </w:divBdr>
            </w:div>
            <w:div w:id="190145447">
              <w:marLeft w:val="0"/>
              <w:marRight w:val="0"/>
              <w:marTop w:val="0"/>
              <w:marBottom w:val="0"/>
              <w:divBdr>
                <w:top w:val="none" w:sz="0" w:space="0" w:color="auto"/>
                <w:left w:val="none" w:sz="0" w:space="0" w:color="auto"/>
                <w:bottom w:val="none" w:sz="0" w:space="0" w:color="auto"/>
                <w:right w:val="none" w:sz="0" w:space="0" w:color="auto"/>
              </w:divBdr>
            </w:div>
            <w:div w:id="1631090842">
              <w:marLeft w:val="0"/>
              <w:marRight w:val="0"/>
              <w:marTop w:val="0"/>
              <w:marBottom w:val="0"/>
              <w:divBdr>
                <w:top w:val="none" w:sz="0" w:space="0" w:color="auto"/>
                <w:left w:val="none" w:sz="0" w:space="0" w:color="auto"/>
                <w:bottom w:val="none" w:sz="0" w:space="0" w:color="auto"/>
                <w:right w:val="none" w:sz="0" w:space="0" w:color="auto"/>
              </w:divBdr>
            </w:div>
            <w:div w:id="32002865">
              <w:marLeft w:val="0"/>
              <w:marRight w:val="0"/>
              <w:marTop w:val="0"/>
              <w:marBottom w:val="0"/>
              <w:divBdr>
                <w:top w:val="none" w:sz="0" w:space="0" w:color="auto"/>
                <w:left w:val="none" w:sz="0" w:space="0" w:color="auto"/>
                <w:bottom w:val="none" w:sz="0" w:space="0" w:color="auto"/>
                <w:right w:val="none" w:sz="0" w:space="0" w:color="auto"/>
              </w:divBdr>
            </w:div>
            <w:div w:id="270675231">
              <w:marLeft w:val="0"/>
              <w:marRight w:val="0"/>
              <w:marTop w:val="0"/>
              <w:marBottom w:val="0"/>
              <w:divBdr>
                <w:top w:val="none" w:sz="0" w:space="0" w:color="auto"/>
                <w:left w:val="none" w:sz="0" w:space="0" w:color="auto"/>
                <w:bottom w:val="none" w:sz="0" w:space="0" w:color="auto"/>
                <w:right w:val="none" w:sz="0" w:space="0" w:color="auto"/>
              </w:divBdr>
            </w:div>
          </w:divsChild>
        </w:div>
        <w:div w:id="1949461173">
          <w:marLeft w:val="0"/>
          <w:marRight w:val="0"/>
          <w:marTop w:val="0"/>
          <w:marBottom w:val="0"/>
          <w:divBdr>
            <w:top w:val="none" w:sz="0" w:space="0" w:color="auto"/>
            <w:left w:val="none" w:sz="0" w:space="0" w:color="auto"/>
            <w:bottom w:val="none" w:sz="0" w:space="0" w:color="auto"/>
            <w:right w:val="none" w:sz="0" w:space="0" w:color="auto"/>
          </w:divBdr>
          <w:divsChild>
            <w:div w:id="1926961312">
              <w:marLeft w:val="0"/>
              <w:marRight w:val="0"/>
              <w:marTop w:val="0"/>
              <w:marBottom w:val="0"/>
              <w:divBdr>
                <w:top w:val="none" w:sz="0" w:space="0" w:color="auto"/>
                <w:left w:val="none" w:sz="0" w:space="0" w:color="auto"/>
                <w:bottom w:val="none" w:sz="0" w:space="0" w:color="auto"/>
                <w:right w:val="none" w:sz="0" w:space="0" w:color="auto"/>
              </w:divBdr>
            </w:div>
            <w:div w:id="1094785124">
              <w:marLeft w:val="0"/>
              <w:marRight w:val="0"/>
              <w:marTop w:val="0"/>
              <w:marBottom w:val="0"/>
              <w:divBdr>
                <w:top w:val="none" w:sz="0" w:space="0" w:color="auto"/>
                <w:left w:val="none" w:sz="0" w:space="0" w:color="auto"/>
                <w:bottom w:val="none" w:sz="0" w:space="0" w:color="auto"/>
                <w:right w:val="none" w:sz="0" w:space="0" w:color="auto"/>
              </w:divBdr>
            </w:div>
            <w:div w:id="1115758148">
              <w:marLeft w:val="0"/>
              <w:marRight w:val="0"/>
              <w:marTop w:val="0"/>
              <w:marBottom w:val="0"/>
              <w:divBdr>
                <w:top w:val="none" w:sz="0" w:space="0" w:color="auto"/>
                <w:left w:val="none" w:sz="0" w:space="0" w:color="auto"/>
                <w:bottom w:val="none" w:sz="0" w:space="0" w:color="auto"/>
                <w:right w:val="none" w:sz="0" w:space="0" w:color="auto"/>
              </w:divBdr>
            </w:div>
            <w:div w:id="315884373">
              <w:marLeft w:val="0"/>
              <w:marRight w:val="0"/>
              <w:marTop w:val="0"/>
              <w:marBottom w:val="0"/>
              <w:divBdr>
                <w:top w:val="none" w:sz="0" w:space="0" w:color="auto"/>
                <w:left w:val="none" w:sz="0" w:space="0" w:color="auto"/>
                <w:bottom w:val="none" w:sz="0" w:space="0" w:color="auto"/>
                <w:right w:val="none" w:sz="0" w:space="0" w:color="auto"/>
              </w:divBdr>
            </w:div>
            <w:div w:id="1819879528">
              <w:marLeft w:val="0"/>
              <w:marRight w:val="0"/>
              <w:marTop w:val="0"/>
              <w:marBottom w:val="0"/>
              <w:divBdr>
                <w:top w:val="none" w:sz="0" w:space="0" w:color="auto"/>
                <w:left w:val="none" w:sz="0" w:space="0" w:color="auto"/>
                <w:bottom w:val="none" w:sz="0" w:space="0" w:color="auto"/>
                <w:right w:val="none" w:sz="0" w:space="0" w:color="auto"/>
              </w:divBdr>
            </w:div>
            <w:div w:id="957636898">
              <w:marLeft w:val="0"/>
              <w:marRight w:val="0"/>
              <w:marTop w:val="0"/>
              <w:marBottom w:val="0"/>
              <w:divBdr>
                <w:top w:val="none" w:sz="0" w:space="0" w:color="auto"/>
                <w:left w:val="none" w:sz="0" w:space="0" w:color="auto"/>
                <w:bottom w:val="none" w:sz="0" w:space="0" w:color="auto"/>
                <w:right w:val="none" w:sz="0" w:space="0" w:color="auto"/>
              </w:divBdr>
            </w:div>
            <w:div w:id="2120297655">
              <w:marLeft w:val="0"/>
              <w:marRight w:val="0"/>
              <w:marTop w:val="0"/>
              <w:marBottom w:val="0"/>
              <w:divBdr>
                <w:top w:val="none" w:sz="0" w:space="0" w:color="auto"/>
                <w:left w:val="none" w:sz="0" w:space="0" w:color="auto"/>
                <w:bottom w:val="none" w:sz="0" w:space="0" w:color="auto"/>
                <w:right w:val="none" w:sz="0" w:space="0" w:color="auto"/>
              </w:divBdr>
            </w:div>
            <w:div w:id="64383623">
              <w:marLeft w:val="0"/>
              <w:marRight w:val="0"/>
              <w:marTop w:val="0"/>
              <w:marBottom w:val="0"/>
              <w:divBdr>
                <w:top w:val="none" w:sz="0" w:space="0" w:color="auto"/>
                <w:left w:val="none" w:sz="0" w:space="0" w:color="auto"/>
                <w:bottom w:val="none" w:sz="0" w:space="0" w:color="auto"/>
                <w:right w:val="none" w:sz="0" w:space="0" w:color="auto"/>
              </w:divBdr>
            </w:div>
            <w:div w:id="202334315">
              <w:marLeft w:val="0"/>
              <w:marRight w:val="0"/>
              <w:marTop w:val="0"/>
              <w:marBottom w:val="0"/>
              <w:divBdr>
                <w:top w:val="none" w:sz="0" w:space="0" w:color="auto"/>
                <w:left w:val="none" w:sz="0" w:space="0" w:color="auto"/>
                <w:bottom w:val="none" w:sz="0" w:space="0" w:color="auto"/>
                <w:right w:val="none" w:sz="0" w:space="0" w:color="auto"/>
              </w:divBdr>
            </w:div>
            <w:div w:id="821392343">
              <w:marLeft w:val="0"/>
              <w:marRight w:val="0"/>
              <w:marTop w:val="0"/>
              <w:marBottom w:val="0"/>
              <w:divBdr>
                <w:top w:val="none" w:sz="0" w:space="0" w:color="auto"/>
                <w:left w:val="none" w:sz="0" w:space="0" w:color="auto"/>
                <w:bottom w:val="none" w:sz="0" w:space="0" w:color="auto"/>
                <w:right w:val="none" w:sz="0" w:space="0" w:color="auto"/>
              </w:divBdr>
            </w:div>
            <w:div w:id="120734663">
              <w:marLeft w:val="0"/>
              <w:marRight w:val="0"/>
              <w:marTop w:val="0"/>
              <w:marBottom w:val="0"/>
              <w:divBdr>
                <w:top w:val="none" w:sz="0" w:space="0" w:color="auto"/>
                <w:left w:val="none" w:sz="0" w:space="0" w:color="auto"/>
                <w:bottom w:val="none" w:sz="0" w:space="0" w:color="auto"/>
                <w:right w:val="none" w:sz="0" w:space="0" w:color="auto"/>
              </w:divBdr>
            </w:div>
            <w:div w:id="128707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65955">
      <w:bodyDiv w:val="1"/>
      <w:marLeft w:val="0"/>
      <w:marRight w:val="0"/>
      <w:marTop w:val="0"/>
      <w:marBottom w:val="0"/>
      <w:divBdr>
        <w:top w:val="none" w:sz="0" w:space="0" w:color="auto"/>
        <w:left w:val="none" w:sz="0" w:space="0" w:color="auto"/>
        <w:bottom w:val="none" w:sz="0" w:space="0" w:color="auto"/>
        <w:right w:val="none" w:sz="0" w:space="0" w:color="auto"/>
      </w:divBdr>
      <w:divsChild>
        <w:div w:id="77605175">
          <w:marLeft w:val="0"/>
          <w:marRight w:val="0"/>
          <w:marTop w:val="0"/>
          <w:marBottom w:val="0"/>
          <w:divBdr>
            <w:top w:val="none" w:sz="0" w:space="0" w:color="auto"/>
            <w:left w:val="none" w:sz="0" w:space="0" w:color="auto"/>
            <w:bottom w:val="none" w:sz="0" w:space="0" w:color="auto"/>
            <w:right w:val="none" w:sz="0" w:space="0" w:color="auto"/>
          </w:divBdr>
        </w:div>
        <w:div w:id="1473401774">
          <w:marLeft w:val="0"/>
          <w:marRight w:val="0"/>
          <w:marTop w:val="0"/>
          <w:marBottom w:val="0"/>
          <w:divBdr>
            <w:top w:val="none" w:sz="0" w:space="0" w:color="auto"/>
            <w:left w:val="none" w:sz="0" w:space="0" w:color="auto"/>
            <w:bottom w:val="none" w:sz="0" w:space="0" w:color="auto"/>
            <w:right w:val="none" w:sz="0" w:space="0" w:color="auto"/>
          </w:divBdr>
        </w:div>
        <w:div w:id="1201434483">
          <w:marLeft w:val="0"/>
          <w:marRight w:val="0"/>
          <w:marTop w:val="0"/>
          <w:marBottom w:val="0"/>
          <w:divBdr>
            <w:top w:val="none" w:sz="0" w:space="0" w:color="auto"/>
            <w:left w:val="none" w:sz="0" w:space="0" w:color="auto"/>
            <w:bottom w:val="none" w:sz="0" w:space="0" w:color="auto"/>
            <w:right w:val="none" w:sz="0" w:space="0" w:color="auto"/>
          </w:divBdr>
        </w:div>
        <w:div w:id="722826856">
          <w:marLeft w:val="0"/>
          <w:marRight w:val="0"/>
          <w:marTop w:val="0"/>
          <w:marBottom w:val="0"/>
          <w:divBdr>
            <w:top w:val="none" w:sz="0" w:space="0" w:color="auto"/>
            <w:left w:val="none" w:sz="0" w:space="0" w:color="auto"/>
            <w:bottom w:val="none" w:sz="0" w:space="0" w:color="auto"/>
            <w:right w:val="none" w:sz="0" w:space="0" w:color="auto"/>
          </w:divBdr>
        </w:div>
        <w:div w:id="1995714900">
          <w:marLeft w:val="0"/>
          <w:marRight w:val="0"/>
          <w:marTop w:val="0"/>
          <w:marBottom w:val="0"/>
          <w:divBdr>
            <w:top w:val="none" w:sz="0" w:space="0" w:color="auto"/>
            <w:left w:val="none" w:sz="0" w:space="0" w:color="auto"/>
            <w:bottom w:val="none" w:sz="0" w:space="0" w:color="auto"/>
            <w:right w:val="none" w:sz="0" w:space="0" w:color="auto"/>
          </w:divBdr>
        </w:div>
        <w:div w:id="676274761">
          <w:marLeft w:val="0"/>
          <w:marRight w:val="0"/>
          <w:marTop w:val="0"/>
          <w:marBottom w:val="0"/>
          <w:divBdr>
            <w:top w:val="none" w:sz="0" w:space="0" w:color="auto"/>
            <w:left w:val="none" w:sz="0" w:space="0" w:color="auto"/>
            <w:bottom w:val="none" w:sz="0" w:space="0" w:color="auto"/>
            <w:right w:val="none" w:sz="0" w:space="0" w:color="auto"/>
          </w:divBdr>
        </w:div>
        <w:div w:id="361713254">
          <w:marLeft w:val="0"/>
          <w:marRight w:val="0"/>
          <w:marTop w:val="0"/>
          <w:marBottom w:val="0"/>
          <w:divBdr>
            <w:top w:val="none" w:sz="0" w:space="0" w:color="auto"/>
            <w:left w:val="none" w:sz="0" w:space="0" w:color="auto"/>
            <w:bottom w:val="none" w:sz="0" w:space="0" w:color="auto"/>
            <w:right w:val="none" w:sz="0" w:space="0" w:color="auto"/>
          </w:divBdr>
        </w:div>
        <w:div w:id="1802575970">
          <w:marLeft w:val="0"/>
          <w:marRight w:val="0"/>
          <w:marTop w:val="0"/>
          <w:marBottom w:val="0"/>
          <w:divBdr>
            <w:top w:val="none" w:sz="0" w:space="0" w:color="auto"/>
            <w:left w:val="none" w:sz="0" w:space="0" w:color="auto"/>
            <w:bottom w:val="none" w:sz="0" w:space="0" w:color="auto"/>
            <w:right w:val="none" w:sz="0" w:space="0" w:color="auto"/>
          </w:divBdr>
        </w:div>
      </w:divsChild>
    </w:div>
    <w:div w:id="1414743529">
      <w:bodyDiv w:val="1"/>
      <w:marLeft w:val="0"/>
      <w:marRight w:val="0"/>
      <w:marTop w:val="0"/>
      <w:marBottom w:val="0"/>
      <w:divBdr>
        <w:top w:val="none" w:sz="0" w:space="0" w:color="auto"/>
        <w:left w:val="none" w:sz="0" w:space="0" w:color="auto"/>
        <w:bottom w:val="none" w:sz="0" w:space="0" w:color="auto"/>
        <w:right w:val="none" w:sz="0" w:space="0" w:color="auto"/>
      </w:divBdr>
    </w:div>
    <w:div w:id="200280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de85ce421f2b90775bbf31e999e40f79">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ae7cf6e4f991dfcdad450251a6d064b"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Licenčná a kúpna zmluva_20250912.docx</PovodnyNazov>
    <TypZmluvy xmlns="1395d6f3-7af6-453b-825d-40517332caf7">Zmluvy  (výsledok VO)</TypZmluvy>
    <Priloha xmlns="1395d6f3-7af6-453b-825d-40517332caf7">nie</Priloha>
    <PovodnaAktualizovana xmlns="1395d6f3-7af6-453b-825d-40517332caf7" xsi:nil="true"/>
    <IdentifikatorZmluvy xmlns="1395d6f3-7af6-453b-825d-40517332caf7">202509121333153930</IdentifikatorZmluvy>
    <TaxCatchAll xmlns="88df7d79-48fa-472e-807d-973bd48a7d0e" xsi:nil="true"/>
    <Protokol xmlns="1395d6f3-7af6-453b-825d-40517332caf7">nie</Protoko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ACF21-639C-4EAE-BB80-A57E4780F81D}">
  <ds:schemaRefs>
    <ds:schemaRef ds:uri="http://schemas.microsoft.com/sharepoint/v3/contenttype/forms"/>
  </ds:schemaRefs>
</ds:datastoreItem>
</file>

<file path=customXml/itemProps2.xml><?xml version="1.0" encoding="utf-8"?>
<ds:datastoreItem xmlns:ds="http://schemas.openxmlformats.org/officeDocument/2006/customXml" ds:itemID="{F8513264-BF77-4DEE-B5AD-197BEC8A2F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2EE6C5-28FF-49FA-920C-9B478BE02E34}">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4.xml><?xml version="1.0" encoding="utf-8"?>
<ds:datastoreItem xmlns:ds="http://schemas.openxmlformats.org/officeDocument/2006/customXml" ds:itemID="{B412938A-BD9B-4346-ACC1-6CF3FDAED81D}">
  <ds:schemaRefs>
    <ds:schemaRef ds:uri="http://schemas.openxmlformats.org/officeDocument/2006/bibliography"/>
  </ds:schemaRefs>
</ds:datastoreItem>
</file>

<file path=docMetadata/LabelInfo.xml><?xml version="1.0" encoding="utf-8"?>
<clbl:labelList xmlns:clbl="http://schemas.microsoft.com/office/2020/mipLabelMetadata">
  <clbl:label id="{0fc62496-e9a8-4e9f-a81f-7af4f8010cc0}" enabled="1" method="Standard" siteId="{25a61c73-d7b8-40f5-af68-029b27d4ee74}" removed="0"/>
</clbl:labelList>
</file>

<file path=docProps/app.xml><?xml version="1.0" encoding="utf-8"?>
<Properties xmlns="http://schemas.openxmlformats.org/officeDocument/2006/extended-properties" xmlns:vt="http://schemas.openxmlformats.org/officeDocument/2006/docPropsVTypes">
  <Template>Normal</Template>
  <TotalTime>1</TotalTime>
  <Pages>14</Pages>
  <Words>4730</Words>
  <Characters>26965</Characters>
  <Application>Microsoft Office Word</Application>
  <DocSecurity>0</DocSecurity>
  <Lines>224</Lines>
  <Paragraphs>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Ľudmila Keményová</dc:creator>
  <cp:keywords/>
  <dc:description/>
  <cp:lastModifiedBy>Tomáš Rybárik</cp:lastModifiedBy>
  <cp:revision>2</cp:revision>
  <cp:lastPrinted>2025-10-01T04:42:00Z</cp:lastPrinted>
  <dcterms:created xsi:type="dcterms:W3CDTF">2025-10-02T10:30:00Z</dcterms:created>
  <dcterms:modified xsi:type="dcterms:W3CDTF">2025-10-02T10:30:00Z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0x010100DCF0C5E7D4706447B157A7388BF166E4</vt:lpwstr>
  </property>
  <property fmtid="{D5CDD505-2E9C-101B-9397-08002B2CF9AE}" pid="3" name="MediaServiceImageTags">
    <vt:lpwstr/>
  </property>
</Properties>
</file>